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2B" w:rsidRPr="007D132B" w:rsidRDefault="007D132B" w:rsidP="007D132B">
      <w:pPr>
        <w:keepLines/>
        <w:numPr>
          <w:ilvl w:val="0"/>
          <w:numId w:val="7"/>
        </w:numPr>
        <w:spacing w:before="240"/>
        <w:jc w:val="both"/>
        <w:rPr>
          <w:rFonts w:ascii="Arial" w:hAnsi="Arial" w:cs="Arial"/>
          <w:sz w:val="22"/>
          <w:szCs w:val="22"/>
        </w:rPr>
      </w:pPr>
      <w:bookmarkStart w:id="0" w:name="_GoBack"/>
      <w:bookmarkEnd w:id="0"/>
      <w:r>
        <w:rPr>
          <w:rFonts w:ascii="Arial" w:hAnsi="Arial" w:cs="Arial"/>
          <w:sz w:val="22"/>
          <w:szCs w:val="22"/>
        </w:rPr>
        <w:t xml:space="preserve">In </w:t>
      </w:r>
      <w:r w:rsidRPr="007D132B">
        <w:rPr>
          <w:rFonts w:ascii="Arial" w:hAnsi="Arial" w:cs="Arial"/>
          <w:sz w:val="22"/>
          <w:szCs w:val="22"/>
        </w:rPr>
        <w:t xml:space="preserve">November 2009, the Government released the </w:t>
      </w:r>
      <w:r w:rsidRPr="007D132B">
        <w:rPr>
          <w:rFonts w:ascii="Arial" w:hAnsi="Arial" w:cs="Arial"/>
          <w:i/>
          <w:sz w:val="22"/>
          <w:szCs w:val="22"/>
        </w:rPr>
        <w:t>Response to Integrity and Accountability in Queensland</w:t>
      </w:r>
      <w:r w:rsidRPr="007D132B">
        <w:rPr>
          <w:rFonts w:ascii="Arial" w:hAnsi="Arial" w:cs="Arial"/>
          <w:sz w:val="22"/>
          <w:szCs w:val="22"/>
        </w:rPr>
        <w:t xml:space="preserve"> (the Integrity Response).  The Integrity Response detailed a range of administrative and legislative reforms to be implemented by mid-2010.</w:t>
      </w:r>
    </w:p>
    <w:p w:rsidR="007D132B" w:rsidRPr="007D132B" w:rsidRDefault="007D132B" w:rsidP="007D132B">
      <w:pPr>
        <w:keepLines/>
        <w:numPr>
          <w:ilvl w:val="0"/>
          <w:numId w:val="7"/>
        </w:numPr>
        <w:spacing w:before="240"/>
        <w:jc w:val="both"/>
        <w:rPr>
          <w:rFonts w:ascii="Arial" w:hAnsi="Arial" w:cs="Arial"/>
          <w:sz w:val="22"/>
          <w:szCs w:val="22"/>
        </w:rPr>
      </w:pPr>
      <w:r w:rsidRPr="007D132B">
        <w:rPr>
          <w:rFonts w:ascii="Arial" w:hAnsi="Arial" w:cs="Arial"/>
          <w:sz w:val="22"/>
          <w:szCs w:val="22"/>
        </w:rPr>
        <w:t xml:space="preserve">The first stage of legislative integrity reform was implemented from 1 January 2010 with the commencement of the </w:t>
      </w:r>
      <w:r w:rsidRPr="007D132B">
        <w:rPr>
          <w:rFonts w:ascii="Arial" w:hAnsi="Arial" w:cs="Arial"/>
          <w:i/>
          <w:sz w:val="22"/>
          <w:szCs w:val="22"/>
        </w:rPr>
        <w:t>Integrity Act 2009</w:t>
      </w:r>
      <w:r w:rsidRPr="007D132B">
        <w:rPr>
          <w:rFonts w:ascii="Arial" w:hAnsi="Arial" w:cs="Arial"/>
          <w:sz w:val="22"/>
          <w:szCs w:val="22"/>
        </w:rPr>
        <w:t>.  This Act expanded the role of the Integrity Commissioner to include responsibility for oversight of new legislative regulation over the lobbying industry, banned the payment of success fees to lobbyists, and expanded the jurisdiction of the Crime and Misconduct Commission to cover government owned corporations.</w:t>
      </w:r>
    </w:p>
    <w:p w:rsidR="000132D1" w:rsidRPr="00E40529" w:rsidRDefault="00E40529" w:rsidP="00695186">
      <w:pPr>
        <w:numPr>
          <w:ilvl w:val="0"/>
          <w:numId w:val="7"/>
        </w:numPr>
        <w:spacing w:before="240"/>
        <w:jc w:val="both"/>
        <w:rPr>
          <w:rFonts w:ascii="Arial" w:hAnsi="Arial" w:cs="Arial"/>
          <w:bCs/>
          <w:spacing w:val="-3"/>
          <w:sz w:val="22"/>
          <w:szCs w:val="22"/>
        </w:rPr>
      </w:pPr>
      <w:r>
        <w:rPr>
          <w:rFonts w:ascii="Arial" w:hAnsi="Arial" w:cs="Arial"/>
          <w:sz w:val="22"/>
          <w:szCs w:val="22"/>
        </w:rPr>
        <w:t>T</w:t>
      </w:r>
      <w:r w:rsidR="000132D1" w:rsidRPr="00321B88">
        <w:rPr>
          <w:rFonts w:ascii="Arial" w:hAnsi="Arial" w:cs="Arial"/>
          <w:sz w:val="22"/>
          <w:szCs w:val="22"/>
        </w:rPr>
        <w:t>he Integrity Reform Bills 2010, consisting of the Ministerial and Other Office Holder Staff Bill 2010, the Public Interest Disclosure Bill 2010 and the Integrity Reform (Miscellaneous Amendments) Bill 2010</w:t>
      </w:r>
      <w:r>
        <w:rPr>
          <w:rFonts w:ascii="Arial" w:hAnsi="Arial" w:cs="Arial"/>
          <w:sz w:val="22"/>
          <w:szCs w:val="22"/>
        </w:rPr>
        <w:t xml:space="preserve"> </w:t>
      </w:r>
      <w:r w:rsidR="000132D1" w:rsidRPr="00E40529">
        <w:rPr>
          <w:rFonts w:ascii="Arial" w:hAnsi="Arial" w:cs="Arial"/>
          <w:sz w:val="22"/>
          <w:szCs w:val="22"/>
        </w:rPr>
        <w:t xml:space="preserve">implement the second stage of legislative reform outlined in the Government’s </w:t>
      </w:r>
      <w:r w:rsidR="000132D1" w:rsidRPr="00E40529">
        <w:rPr>
          <w:rFonts w:ascii="Arial" w:hAnsi="Arial" w:cs="Arial"/>
          <w:i/>
          <w:sz w:val="22"/>
          <w:szCs w:val="22"/>
        </w:rPr>
        <w:t>Response to Integrity and Accountability in Queensland</w:t>
      </w:r>
      <w:r w:rsidR="000132D1" w:rsidRPr="00E40529">
        <w:rPr>
          <w:rFonts w:ascii="Arial" w:hAnsi="Arial" w:cs="Arial"/>
          <w:sz w:val="22"/>
          <w:szCs w:val="22"/>
        </w:rPr>
        <w:t xml:space="preserve"> and will:</w:t>
      </w:r>
    </w:p>
    <w:p w:rsidR="000132D1" w:rsidRPr="00E40529" w:rsidRDefault="000132D1" w:rsidP="000132D1">
      <w:pPr>
        <w:numPr>
          <w:ilvl w:val="0"/>
          <w:numId w:val="16"/>
        </w:numPr>
        <w:spacing w:before="240"/>
        <w:jc w:val="both"/>
        <w:rPr>
          <w:rFonts w:ascii="Arial" w:hAnsi="Arial" w:cs="Arial"/>
          <w:bCs/>
          <w:spacing w:val="-3"/>
          <w:sz w:val="22"/>
          <w:szCs w:val="22"/>
        </w:rPr>
      </w:pPr>
      <w:r w:rsidRPr="00E40529">
        <w:rPr>
          <w:rFonts w:ascii="Arial" w:hAnsi="Arial" w:cs="Arial"/>
          <w:bCs/>
          <w:spacing w:val="-3"/>
          <w:sz w:val="22"/>
          <w:szCs w:val="22"/>
        </w:rPr>
        <w:t>introduce a legislative framework for the employment of Ministerial and Opposition office staff;</w:t>
      </w:r>
    </w:p>
    <w:p w:rsidR="002C7AB0" w:rsidRPr="00E40529" w:rsidRDefault="002C7AB0" w:rsidP="002C7AB0">
      <w:pPr>
        <w:numPr>
          <w:ilvl w:val="0"/>
          <w:numId w:val="16"/>
        </w:numPr>
        <w:spacing w:before="240"/>
        <w:jc w:val="both"/>
        <w:rPr>
          <w:rFonts w:ascii="Arial" w:hAnsi="Arial" w:cs="Arial"/>
          <w:bCs/>
          <w:spacing w:val="-3"/>
          <w:sz w:val="22"/>
          <w:szCs w:val="22"/>
        </w:rPr>
      </w:pPr>
      <w:r w:rsidRPr="00E40529">
        <w:rPr>
          <w:rFonts w:ascii="Arial" w:hAnsi="Arial" w:cs="Arial"/>
          <w:bCs/>
          <w:spacing w:val="-3"/>
          <w:sz w:val="22"/>
          <w:szCs w:val="22"/>
        </w:rPr>
        <w:t xml:space="preserve">reform the </w:t>
      </w:r>
      <w:r w:rsidRPr="00E40529">
        <w:rPr>
          <w:rFonts w:ascii="Arial" w:hAnsi="Arial" w:cs="Arial"/>
          <w:bCs/>
          <w:i/>
          <w:spacing w:val="-3"/>
          <w:sz w:val="22"/>
          <w:szCs w:val="22"/>
        </w:rPr>
        <w:t>Whistleblowers Protection Act 1994</w:t>
      </w:r>
      <w:r w:rsidRPr="00E40529">
        <w:rPr>
          <w:rFonts w:ascii="Arial" w:hAnsi="Arial" w:cs="Arial"/>
          <w:bCs/>
          <w:spacing w:val="-3"/>
          <w:sz w:val="22"/>
          <w:szCs w:val="22"/>
        </w:rPr>
        <w:t xml:space="preserve"> having regard to recommendations of the Whistling While They Work project;</w:t>
      </w:r>
    </w:p>
    <w:p w:rsidR="000132D1" w:rsidRPr="00321B88" w:rsidRDefault="000132D1" w:rsidP="000132D1">
      <w:pPr>
        <w:numPr>
          <w:ilvl w:val="0"/>
          <w:numId w:val="16"/>
        </w:numPr>
        <w:spacing w:before="240"/>
        <w:jc w:val="both"/>
        <w:rPr>
          <w:rFonts w:ascii="Arial" w:hAnsi="Arial" w:cs="Arial"/>
          <w:bCs/>
          <w:spacing w:val="-3"/>
          <w:sz w:val="22"/>
          <w:szCs w:val="22"/>
        </w:rPr>
      </w:pPr>
      <w:r w:rsidRPr="00E40529">
        <w:rPr>
          <w:rFonts w:ascii="Arial" w:hAnsi="Arial" w:cs="Arial"/>
          <w:bCs/>
          <w:spacing w:val="-3"/>
          <w:sz w:val="22"/>
          <w:szCs w:val="22"/>
        </w:rPr>
        <w:t>create stat</w:t>
      </w:r>
      <w:r w:rsidRPr="00D510D8">
        <w:rPr>
          <w:rFonts w:ascii="Arial" w:hAnsi="Arial" w:cs="Arial"/>
          <w:bCs/>
          <w:spacing w:val="-3"/>
          <w:sz w:val="22"/>
          <w:szCs w:val="22"/>
        </w:rPr>
        <w:t>utory obligations for Members of Parliament and statut</w:t>
      </w:r>
      <w:r w:rsidRPr="00E40529">
        <w:rPr>
          <w:rFonts w:ascii="Arial" w:hAnsi="Arial" w:cs="Arial"/>
          <w:bCs/>
          <w:spacing w:val="-3"/>
          <w:sz w:val="22"/>
          <w:szCs w:val="22"/>
        </w:rPr>
        <w:t xml:space="preserve">ory office </w:t>
      </w:r>
      <w:r w:rsidRPr="00321B88">
        <w:rPr>
          <w:rFonts w:ascii="Arial" w:hAnsi="Arial" w:cs="Arial"/>
          <w:bCs/>
          <w:spacing w:val="-3"/>
          <w:sz w:val="22"/>
          <w:szCs w:val="22"/>
        </w:rPr>
        <w:t>holders to declare their interests;</w:t>
      </w:r>
    </w:p>
    <w:p w:rsidR="000132D1" w:rsidRPr="00321B88" w:rsidRDefault="000132D1" w:rsidP="000132D1">
      <w:pPr>
        <w:numPr>
          <w:ilvl w:val="0"/>
          <w:numId w:val="16"/>
        </w:numPr>
        <w:spacing w:before="240"/>
        <w:jc w:val="both"/>
        <w:rPr>
          <w:rFonts w:ascii="Arial" w:hAnsi="Arial" w:cs="Arial"/>
          <w:bCs/>
          <w:spacing w:val="-3"/>
          <w:sz w:val="22"/>
          <w:szCs w:val="22"/>
        </w:rPr>
      </w:pPr>
      <w:r w:rsidRPr="00321B88">
        <w:rPr>
          <w:rFonts w:ascii="Arial" w:hAnsi="Arial" w:cs="Arial"/>
          <w:bCs/>
          <w:spacing w:val="-3"/>
          <w:sz w:val="22"/>
          <w:szCs w:val="22"/>
        </w:rPr>
        <w:t xml:space="preserve">amend the </w:t>
      </w:r>
      <w:r w:rsidRPr="00321B88">
        <w:rPr>
          <w:rFonts w:ascii="Arial" w:hAnsi="Arial" w:cs="Arial"/>
          <w:bCs/>
          <w:i/>
          <w:spacing w:val="-3"/>
          <w:sz w:val="22"/>
          <w:szCs w:val="22"/>
        </w:rPr>
        <w:t>Civil Liability Act 2003</w:t>
      </w:r>
      <w:r w:rsidRPr="00321B88">
        <w:rPr>
          <w:rFonts w:ascii="Arial" w:hAnsi="Arial" w:cs="Arial"/>
          <w:bCs/>
          <w:spacing w:val="-3"/>
          <w:sz w:val="22"/>
          <w:szCs w:val="22"/>
        </w:rPr>
        <w:t xml:space="preserve"> to allow for apologies without admission of legal liability;</w:t>
      </w:r>
    </w:p>
    <w:p w:rsidR="000132D1" w:rsidRPr="00321B88" w:rsidRDefault="000132D1" w:rsidP="000132D1">
      <w:pPr>
        <w:numPr>
          <w:ilvl w:val="0"/>
          <w:numId w:val="16"/>
        </w:numPr>
        <w:spacing w:before="240"/>
        <w:jc w:val="both"/>
        <w:rPr>
          <w:rFonts w:ascii="Arial" w:hAnsi="Arial" w:cs="Arial"/>
          <w:bCs/>
          <w:spacing w:val="-3"/>
          <w:sz w:val="22"/>
          <w:szCs w:val="22"/>
        </w:rPr>
      </w:pPr>
      <w:r w:rsidRPr="00321B88">
        <w:rPr>
          <w:rFonts w:ascii="Arial" w:hAnsi="Arial" w:cs="Arial"/>
          <w:bCs/>
          <w:spacing w:val="-3"/>
          <w:sz w:val="22"/>
          <w:szCs w:val="22"/>
        </w:rPr>
        <w:t xml:space="preserve">allow for the introduction of a single code of conduct for the public service through amendments to the </w:t>
      </w:r>
      <w:r w:rsidRPr="00321B88">
        <w:rPr>
          <w:rFonts w:ascii="Arial" w:hAnsi="Arial" w:cs="Arial"/>
          <w:bCs/>
          <w:i/>
          <w:spacing w:val="-3"/>
          <w:sz w:val="22"/>
          <w:szCs w:val="22"/>
        </w:rPr>
        <w:t>Public Sector Ethics Act 1994</w:t>
      </w:r>
      <w:r w:rsidRPr="00321B88">
        <w:rPr>
          <w:rFonts w:ascii="Arial" w:hAnsi="Arial" w:cs="Arial"/>
          <w:bCs/>
          <w:spacing w:val="-3"/>
          <w:sz w:val="22"/>
          <w:szCs w:val="22"/>
        </w:rPr>
        <w:t>; and</w:t>
      </w:r>
    </w:p>
    <w:p w:rsidR="000132D1" w:rsidRDefault="000132D1" w:rsidP="000132D1">
      <w:pPr>
        <w:numPr>
          <w:ilvl w:val="0"/>
          <w:numId w:val="16"/>
        </w:numPr>
        <w:spacing w:before="240"/>
        <w:jc w:val="both"/>
        <w:rPr>
          <w:rFonts w:ascii="Arial" w:hAnsi="Arial" w:cs="Arial"/>
          <w:bCs/>
          <w:spacing w:val="-3"/>
          <w:sz w:val="22"/>
          <w:szCs w:val="22"/>
        </w:rPr>
      </w:pPr>
      <w:r w:rsidRPr="00321B88">
        <w:rPr>
          <w:rFonts w:ascii="Arial" w:hAnsi="Arial" w:cs="Arial"/>
          <w:bCs/>
          <w:spacing w:val="-3"/>
          <w:sz w:val="22"/>
          <w:szCs w:val="22"/>
        </w:rPr>
        <w:t xml:space="preserve">amend the </w:t>
      </w:r>
      <w:r w:rsidRPr="00321B88">
        <w:rPr>
          <w:rFonts w:ascii="Arial" w:hAnsi="Arial" w:cs="Arial"/>
          <w:bCs/>
          <w:i/>
          <w:spacing w:val="-3"/>
          <w:sz w:val="22"/>
          <w:szCs w:val="22"/>
        </w:rPr>
        <w:t xml:space="preserve">Public Service Act 2008 </w:t>
      </w:r>
      <w:r w:rsidRPr="00321B88">
        <w:rPr>
          <w:rFonts w:ascii="Arial" w:hAnsi="Arial" w:cs="Arial"/>
          <w:bCs/>
          <w:spacing w:val="-3"/>
          <w:sz w:val="22"/>
          <w:szCs w:val="22"/>
        </w:rPr>
        <w:t xml:space="preserve">to reflect the expanded ethical standards functions of the Public Service Commission and implement operational amendments arising from the review of the Act.  </w:t>
      </w:r>
    </w:p>
    <w:p w:rsidR="00E40529" w:rsidRPr="00321B88" w:rsidRDefault="00E40529" w:rsidP="00E40529">
      <w:pPr>
        <w:numPr>
          <w:ilvl w:val="0"/>
          <w:numId w:val="7"/>
        </w:numPr>
        <w:spacing w:before="240"/>
        <w:jc w:val="both"/>
        <w:rPr>
          <w:rFonts w:ascii="Arial" w:hAnsi="Arial" w:cs="Arial"/>
          <w:bCs/>
          <w:spacing w:val="-3"/>
          <w:sz w:val="22"/>
          <w:szCs w:val="22"/>
        </w:rPr>
      </w:pPr>
      <w:r w:rsidRPr="00A12297">
        <w:rPr>
          <w:rFonts w:ascii="Arial" w:hAnsi="Arial" w:cs="Arial"/>
          <w:bCs/>
          <w:spacing w:val="-3"/>
          <w:sz w:val="22"/>
          <w:szCs w:val="22"/>
          <w:u w:val="single"/>
        </w:rPr>
        <w:t>Cabinet approved</w:t>
      </w:r>
      <w:r>
        <w:rPr>
          <w:rFonts w:ascii="Arial" w:hAnsi="Arial" w:cs="Arial"/>
          <w:bCs/>
          <w:spacing w:val="-3"/>
          <w:sz w:val="22"/>
          <w:szCs w:val="22"/>
        </w:rPr>
        <w:t xml:space="preserve"> the Integrity Reform Bills 2010</w:t>
      </w:r>
      <w:r w:rsidR="00A12297">
        <w:rPr>
          <w:rFonts w:ascii="Arial" w:hAnsi="Arial" w:cs="Arial"/>
          <w:bCs/>
          <w:spacing w:val="-3"/>
          <w:sz w:val="22"/>
          <w:szCs w:val="22"/>
        </w:rPr>
        <w:t>, consisting of the Ministerial and Other Holder Staff Bill 2010, the Public Interest Disclosure Bill 2010 and the Integrity Reform (Miscellaneous Amendments) Bill 2010, be introduced into the Legislative Assembly.</w:t>
      </w:r>
    </w:p>
    <w:p w:rsidR="002E287D" w:rsidRPr="00321B88" w:rsidRDefault="002E287D" w:rsidP="006A1A5A">
      <w:pPr>
        <w:spacing w:before="120"/>
        <w:jc w:val="both"/>
        <w:rPr>
          <w:rFonts w:ascii="Arial" w:hAnsi="Arial" w:cs="Arial"/>
          <w:sz w:val="22"/>
          <w:szCs w:val="22"/>
        </w:rPr>
      </w:pPr>
    </w:p>
    <w:p w:rsidR="002E287D" w:rsidRPr="00321B88" w:rsidRDefault="002E287D" w:rsidP="00695186">
      <w:pPr>
        <w:keepNext/>
        <w:numPr>
          <w:ilvl w:val="0"/>
          <w:numId w:val="7"/>
        </w:numPr>
        <w:ind w:left="357" w:hanging="357"/>
        <w:jc w:val="both"/>
        <w:rPr>
          <w:rFonts w:ascii="Arial" w:hAnsi="Arial" w:cs="Arial"/>
          <w:sz w:val="22"/>
          <w:szCs w:val="22"/>
        </w:rPr>
      </w:pPr>
      <w:r w:rsidRPr="00321B88">
        <w:rPr>
          <w:rFonts w:ascii="Arial" w:hAnsi="Arial" w:cs="Arial"/>
          <w:i/>
          <w:sz w:val="22"/>
          <w:szCs w:val="22"/>
          <w:u w:val="single"/>
        </w:rPr>
        <w:t>Attachments</w:t>
      </w:r>
    </w:p>
    <w:p w:rsidR="005B4229" w:rsidRPr="00321B88" w:rsidRDefault="00394ADB" w:rsidP="00695186">
      <w:pPr>
        <w:numPr>
          <w:ilvl w:val="0"/>
          <w:numId w:val="8"/>
        </w:numPr>
        <w:tabs>
          <w:tab w:val="num" w:pos="280"/>
        </w:tabs>
        <w:spacing w:before="120"/>
        <w:ind w:left="811"/>
        <w:jc w:val="both"/>
        <w:rPr>
          <w:rFonts w:ascii="Arial" w:hAnsi="Arial" w:cs="Arial"/>
          <w:sz w:val="22"/>
          <w:szCs w:val="22"/>
        </w:rPr>
      </w:pPr>
      <w:hyperlink r:id="rId7" w:history="1">
        <w:r w:rsidR="005B4229" w:rsidRPr="006A1A5A">
          <w:rPr>
            <w:rStyle w:val="Hyperlink"/>
            <w:rFonts w:ascii="Arial" w:hAnsi="Arial" w:cs="Arial"/>
            <w:sz w:val="22"/>
            <w:szCs w:val="22"/>
          </w:rPr>
          <w:t>Ministerial and Other Office Holder Staff Bill 2010</w:t>
        </w:r>
      </w:hyperlink>
      <w:r w:rsidR="005B4229" w:rsidRPr="00321B88">
        <w:rPr>
          <w:rFonts w:ascii="Arial" w:hAnsi="Arial" w:cs="Arial"/>
          <w:sz w:val="22"/>
          <w:szCs w:val="22"/>
        </w:rPr>
        <w:t xml:space="preserve"> </w:t>
      </w:r>
    </w:p>
    <w:p w:rsidR="005B4229" w:rsidRPr="00321B88" w:rsidRDefault="00394ADB" w:rsidP="00695186">
      <w:pPr>
        <w:numPr>
          <w:ilvl w:val="0"/>
          <w:numId w:val="8"/>
        </w:numPr>
        <w:tabs>
          <w:tab w:val="num" w:pos="280"/>
        </w:tabs>
        <w:spacing w:before="120"/>
        <w:ind w:left="811"/>
        <w:jc w:val="both"/>
        <w:rPr>
          <w:rFonts w:ascii="Arial" w:hAnsi="Arial" w:cs="Arial"/>
          <w:sz w:val="22"/>
          <w:szCs w:val="22"/>
        </w:rPr>
      </w:pPr>
      <w:hyperlink r:id="rId8" w:history="1">
        <w:r w:rsidR="005B4229" w:rsidRPr="006A1A5A">
          <w:rPr>
            <w:rStyle w:val="Hyperlink"/>
            <w:rFonts w:ascii="Arial" w:hAnsi="Arial" w:cs="Arial"/>
            <w:sz w:val="22"/>
            <w:szCs w:val="22"/>
          </w:rPr>
          <w:t>Public Interest Disclosure Bill 2010</w:t>
        </w:r>
      </w:hyperlink>
      <w:r w:rsidR="005B4229" w:rsidRPr="00321B88">
        <w:rPr>
          <w:rFonts w:ascii="Arial" w:hAnsi="Arial" w:cs="Arial"/>
          <w:sz w:val="22"/>
          <w:szCs w:val="22"/>
        </w:rPr>
        <w:t xml:space="preserve"> </w:t>
      </w:r>
    </w:p>
    <w:p w:rsidR="005B4229" w:rsidRPr="00321B88" w:rsidRDefault="00394ADB" w:rsidP="00695186">
      <w:pPr>
        <w:numPr>
          <w:ilvl w:val="0"/>
          <w:numId w:val="8"/>
        </w:numPr>
        <w:tabs>
          <w:tab w:val="num" w:pos="280"/>
        </w:tabs>
        <w:spacing w:before="120"/>
        <w:ind w:left="811"/>
        <w:jc w:val="both"/>
        <w:rPr>
          <w:rFonts w:ascii="Arial" w:hAnsi="Arial" w:cs="Arial"/>
          <w:sz w:val="22"/>
          <w:szCs w:val="22"/>
        </w:rPr>
      </w:pPr>
      <w:hyperlink r:id="rId9" w:history="1">
        <w:r w:rsidR="005B4229" w:rsidRPr="006A1A5A">
          <w:rPr>
            <w:rStyle w:val="Hyperlink"/>
            <w:rFonts w:ascii="Arial" w:hAnsi="Arial" w:cs="Arial"/>
            <w:sz w:val="22"/>
            <w:szCs w:val="22"/>
          </w:rPr>
          <w:t>Integrity Reform (Miscellaneous Amendments) Bill 2010</w:t>
        </w:r>
      </w:hyperlink>
      <w:r w:rsidR="005B4229" w:rsidRPr="00321B88">
        <w:rPr>
          <w:rFonts w:ascii="Arial" w:hAnsi="Arial" w:cs="Arial"/>
          <w:sz w:val="22"/>
          <w:szCs w:val="22"/>
        </w:rPr>
        <w:t xml:space="preserve"> </w:t>
      </w:r>
    </w:p>
    <w:p w:rsidR="005B4229" w:rsidRPr="00321B88" w:rsidRDefault="00394ADB" w:rsidP="00695186">
      <w:pPr>
        <w:numPr>
          <w:ilvl w:val="0"/>
          <w:numId w:val="8"/>
        </w:numPr>
        <w:tabs>
          <w:tab w:val="num" w:pos="280"/>
        </w:tabs>
        <w:spacing w:before="120"/>
        <w:ind w:left="811"/>
        <w:jc w:val="both"/>
        <w:rPr>
          <w:rFonts w:ascii="Arial" w:hAnsi="Arial" w:cs="Arial"/>
          <w:sz w:val="22"/>
          <w:szCs w:val="22"/>
        </w:rPr>
      </w:pPr>
      <w:hyperlink r:id="rId10" w:history="1">
        <w:r w:rsidR="005B4229" w:rsidRPr="006A1A5A">
          <w:rPr>
            <w:rStyle w:val="Hyperlink"/>
            <w:rFonts w:ascii="Arial" w:hAnsi="Arial" w:cs="Arial"/>
            <w:sz w:val="22"/>
            <w:szCs w:val="22"/>
          </w:rPr>
          <w:t>Explanatory Notes – Ministerial and Other Office Holder Staff Bill 2010</w:t>
        </w:r>
      </w:hyperlink>
      <w:r w:rsidR="006A1A5A" w:rsidRPr="006A1A5A">
        <w:rPr>
          <w:rFonts w:ascii="Arial" w:hAnsi="Arial" w:cs="Arial"/>
          <w:sz w:val="22"/>
          <w:szCs w:val="22"/>
        </w:rPr>
        <w:t xml:space="preserve"> </w:t>
      </w:r>
      <w:r w:rsidR="006A1A5A">
        <w:rPr>
          <w:rFonts w:ascii="Arial" w:hAnsi="Arial" w:cs="Arial"/>
          <w:sz w:val="22"/>
          <w:szCs w:val="22"/>
        </w:rPr>
        <w:t xml:space="preserve">  </w:t>
      </w:r>
      <w:hyperlink r:id="rId11" w:history="1">
        <w:r w:rsidR="006A1A5A" w:rsidRPr="006A1A5A">
          <w:rPr>
            <w:rStyle w:val="Hyperlink"/>
            <w:rFonts w:ascii="Arial" w:hAnsi="Arial" w:cs="Arial"/>
            <w:sz w:val="22"/>
            <w:szCs w:val="22"/>
          </w:rPr>
          <w:t>Addendum to Explanatory Notes</w:t>
        </w:r>
      </w:hyperlink>
    </w:p>
    <w:p w:rsidR="005B4229" w:rsidRPr="00321B88" w:rsidRDefault="00394ADB" w:rsidP="00695186">
      <w:pPr>
        <w:numPr>
          <w:ilvl w:val="0"/>
          <w:numId w:val="8"/>
        </w:numPr>
        <w:tabs>
          <w:tab w:val="num" w:pos="280"/>
        </w:tabs>
        <w:spacing w:before="120"/>
        <w:ind w:left="811"/>
        <w:jc w:val="both"/>
        <w:rPr>
          <w:rFonts w:ascii="Arial" w:hAnsi="Arial" w:cs="Arial"/>
          <w:sz w:val="22"/>
          <w:szCs w:val="22"/>
        </w:rPr>
      </w:pPr>
      <w:hyperlink r:id="rId12" w:history="1">
        <w:r w:rsidR="005B4229" w:rsidRPr="006A1A5A">
          <w:rPr>
            <w:rStyle w:val="Hyperlink"/>
            <w:rFonts w:ascii="Arial" w:hAnsi="Arial" w:cs="Arial"/>
            <w:sz w:val="22"/>
            <w:szCs w:val="22"/>
          </w:rPr>
          <w:t>Explanatory Notes – Public Interest Disclosure Bill 2010</w:t>
        </w:r>
      </w:hyperlink>
      <w:r w:rsidR="005B4229" w:rsidRPr="00321B88">
        <w:rPr>
          <w:rFonts w:ascii="Arial" w:hAnsi="Arial" w:cs="Arial"/>
          <w:sz w:val="22"/>
          <w:szCs w:val="22"/>
        </w:rPr>
        <w:t xml:space="preserve"> </w:t>
      </w:r>
      <w:r w:rsidR="00940AED">
        <w:rPr>
          <w:rFonts w:ascii="Arial" w:hAnsi="Arial" w:cs="Arial"/>
          <w:sz w:val="22"/>
          <w:szCs w:val="22"/>
        </w:rPr>
        <w:t xml:space="preserve">  </w:t>
      </w:r>
    </w:p>
    <w:p w:rsidR="002E287D" w:rsidRPr="00A12297" w:rsidRDefault="00394ADB" w:rsidP="002E287D">
      <w:pPr>
        <w:numPr>
          <w:ilvl w:val="0"/>
          <w:numId w:val="8"/>
        </w:numPr>
        <w:tabs>
          <w:tab w:val="num" w:pos="280"/>
        </w:tabs>
        <w:spacing w:before="120"/>
        <w:ind w:left="811"/>
        <w:jc w:val="both"/>
        <w:rPr>
          <w:rFonts w:ascii="Arial" w:hAnsi="Arial" w:cs="Arial"/>
          <w:sz w:val="22"/>
          <w:szCs w:val="22"/>
        </w:rPr>
      </w:pPr>
      <w:hyperlink r:id="rId13" w:history="1">
        <w:r w:rsidR="005B4229" w:rsidRPr="006A1A5A">
          <w:rPr>
            <w:rStyle w:val="Hyperlink"/>
            <w:rFonts w:ascii="Arial" w:hAnsi="Arial" w:cs="Arial"/>
            <w:sz w:val="22"/>
            <w:szCs w:val="22"/>
          </w:rPr>
          <w:t>Explanatory Notes – Integrity Reform (Miscellaneous Amendments) Bill 2010</w:t>
        </w:r>
      </w:hyperlink>
      <w:r w:rsidR="006A1A5A">
        <w:rPr>
          <w:rFonts w:ascii="Arial" w:hAnsi="Arial" w:cs="Arial"/>
          <w:sz w:val="22"/>
          <w:szCs w:val="22"/>
        </w:rPr>
        <w:t xml:space="preserve">  </w:t>
      </w:r>
      <w:hyperlink r:id="rId14" w:history="1">
        <w:r w:rsidR="00940AED" w:rsidRPr="006A1A5A">
          <w:rPr>
            <w:rStyle w:val="Hyperlink"/>
            <w:rFonts w:ascii="Arial" w:hAnsi="Arial" w:cs="Arial"/>
            <w:sz w:val="22"/>
            <w:szCs w:val="22"/>
          </w:rPr>
          <w:t>Addendum to Explanatory Notes</w:t>
        </w:r>
      </w:hyperlink>
    </w:p>
    <w:sectPr w:rsidR="002E287D" w:rsidRPr="00A12297" w:rsidSect="006A1A5A">
      <w:headerReference w:type="default" r:id="rId15"/>
      <w:footerReference w:type="default" r:id="rId16"/>
      <w:headerReference w:type="first" r:id="rId17"/>
      <w:pgSz w:w="11907" w:h="16840" w:code="9"/>
      <w:pgMar w:top="1418" w:right="1418" w:bottom="1191" w:left="1418"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33" w:rsidRDefault="002D1C33">
      <w:r>
        <w:separator/>
      </w:r>
    </w:p>
  </w:endnote>
  <w:endnote w:type="continuationSeparator" w:id="0">
    <w:p w:rsidR="002D1C33" w:rsidRDefault="002D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A" w:rsidRPr="001141E1" w:rsidRDefault="006A1A5A"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33" w:rsidRDefault="002D1C33">
      <w:r>
        <w:separator/>
      </w:r>
    </w:p>
  </w:footnote>
  <w:footnote w:type="continuationSeparator" w:id="0">
    <w:p w:rsidR="002D1C33" w:rsidRDefault="002D1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A" w:rsidRPr="000400F9" w:rsidRDefault="0095574F" w:rsidP="00B46A4E">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6A1A5A" w:rsidRPr="000400F9">
      <w:rPr>
        <w:rFonts w:ascii="Arial" w:hAnsi="Arial" w:cs="Arial"/>
        <w:b/>
        <w:sz w:val="22"/>
        <w:szCs w:val="22"/>
        <w:u w:val="single"/>
      </w:rPr>
      <w:t xml:space="preserve">Cabinet – </w:t>
    </w:r>
    <w:r w:rsidR="006A1A5A">
      <w:rPr>
        <w:rFonts w:ascii="Arial" w:hAnsi="Arial" w:cs="Arial"/>
        <w:b/>
        <w:sz w:val="22"/>
        <w:szCs w:val="22"/>
        <w:u w:val="single"/>
      </w:rPr>
      <w:t>month year</w:t>
    </w:r>
  </w:p>
  <w:p w:rsidR="006A1A5A" w:rsidRDefault="006A1A5A"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6A1A5A" w:rsidRDefault="006A1A5A"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6A1A5A" w:rsidRPr="00F10DF9" w:rsidRDefault="006A1A5A"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5A" w:rsidRPr="000400F9" w:rsidRDefault="0095574F" w:rsidP="00177158">
    <w:pPr>
      <w:pStyle w:val="Header"/>
      <w:tabs>
        <w:tab w:val="clear" w:pos="8306"/>
        <w:tab w:val="right" w:pos="9214"/>
      </w:tabs>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6A1A5A" w:rsidRPr="000400F9">
      <w:rPr>
        <w:rFonts w:ascii="Arial" w:hAnsi="Arial" w:cs="Arial"/>
        <w:b/>
        <w:sz w:val="22"/>
        <w:szCs w:val="22"/>
        <w:u w:val="single"/>
      </w:rPr>
      <w:t xml:space="preserve">Cabinet – </w:t>
    </w:r>
    <w:r w:rsidR="006A1A5A">
      <w:rPr>
        <w:rFonts w:ascii="Arial" w:hAnsi="Arial" w:cs="Arial"/>
        <w:b/>
        <w:sz w:val="22"/>
        <w:szCs w:val="22"/>
        <w:u w:val="single"/>
      </w:rPr>
      <w:t>August 2010</w:t>
    </w:r>
  </w:p>
  <w:p w:rsidR="006A1A5A" w:rsidRDefault="006A1A5A" w:rsidP="00B46A4E">
    <w:pPr>
      <w:pStyle w:val="Header"/>
      <w:spacing w:before="120"/>
      <w:rPr>
        <w:rFonts w:ascii="Arial" w:hAnsi="Arial" w:cs="Arial"/>
        <w:b/>
        <w:sz w:val="22"/>
        <w:szCs w:val="22"/>
        <w:u w:val="single"/>
      </w:rPr>
    </w:pPr>
    <w:r>
      <w:rPr>
        <w:rFonts w:ascii="Arial" w:hAnsi="Arial" w:cs="Arial"/>
        <w:b/>
        <w:sz w:val="22"/>
        <w:szCs w:val="22"/>
        <w:u w:val="single"/>
      </w:rPr>
      <w:t xml:space="preserve">Integrity Reform Bills 2010 </w:t>
    </w:r>
  </w:p>
  <w:p w:rsidR="006A1A5A" w:rsidRDefault="006A1A5A" w:rsidP="00B46A4E">
    <w:pPr>
      <w:pStyle w:val="Header"/>
      <w:spacing w:before="120"/>
      <w:rPr>
        <w:rFonts w:ascii="Arial" w:hAnsi="Arial" w:cs="Arial"/>
        <w:b/>
        <w:sz w:val="22"/>
        <w:szCs w:val="22"/>
        <w:u w:val="single"/>
      </w:rPr>
    </w:pPr>
    <w:r>
      <w:rPr>
        <w:rFonts w:ascii="Arial" w:hAnsi="Arial" w:cs="Arial"/>
        <w:b/>
        <w:sz w:val="22"/>
        <w:szCs w:val="22"/>
        <w:u w:val="single"/>
      </w:rPr>
      <w:t xml:space="preserve">Premier and Minister for the Arts </w:t>
    </w:r>
  </w:p>
  <w:p w:rsidR="006A1A5A" w:rsidRPr="00F10DF9" w:rsidRDefault="006A1A5A"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881"/>
    <w:multiLevelType w:val="multilevel"/>
    <w:tmpl w:val="EA068BF2"/>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63B4383"/>
    <w:multiLevelType w:val="multilevel"/>
    <w:tmpl w:val="EA068BF2"/>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ED1168D"/>
    <w:multiLevelType w:val="hybridMultilevel"/>
    <w:tmpl w:val="95A0A054"/>
    <w:lvl w:ilvl="0" w:tplc="F0186830">
      <w:start w:val="1"/>
      <w:numFmt w:val="bullet"/>
      <w:lvlText w:val=""/>
      <w:lvlJc w:val="left"/>
      <w:pPr>
        <w:tabs>
          <w:tab w:val="num" w:pos="720"/>
        </w:tabs>
        <w:ind w:left="720" w:hanging="360"/>
      </w:pPr>
      <w:rPr>
        <w:rFonts w:ascii="Symbol" w:hAnsi="Symbol" w:hint="default"/>
        <w:sz w:val="20"/>
        <w:szCs w:val="2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EB06BE"/>
    <w:multiLevelType w:val="hybridMultilevel"/>
    <w:tmpl w:val="9F30A660"/>
    <w:lvl w:ilvl="0" w:tplc="961EA0BC">
      <w:numFmt w:val="bullet"/>
      <w:lvlText w:val=""/>
      <w:lvlJc w:val="left"/>
      <w:pPr>
        <w:tabs>
          <w:tab w:val="num" w:pos="814"/>
        </w:tabs>
        <w:ind w:left="814" w:hanging="360"/>
      </w:pPr>
      <w:rPr>
        <w:rFonts w:ascii="Symbol" w:eastAsia="Times New Roman" w:hAnsi="Symbol" w:cs="Times New Roman" w:hint="default"/>
        <w:sz w:val="23"/>
      </w:rPr>
    </w:lvl>
    <w:lvl w:ilvl="1" w:tplc="04090003">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 w15:restartNumberingAfterBreak="0">
    <w:nsid w:val="137932FF"/>
    <w:multiLevelType w:val="hybridMultilevel"/>
    <w:tmpl w:val="3BB02FC6"/>
    <w:lvl w:ilvl="0" w:tplc="35E4BAA6">
      <w:start w:val="1"/>
      <w:numFmt w:val="bullet"/>
      <w:lvlText w:val=""/>
      <w:lvlJc w:val="left"/>
      <w:pPr>
        <w:tabs>
          <w:tab w:val="num" w:pos="360"/>
        </w:tabs>
        <w:ind w:left="360" w:hanging="360"/>
      </w:pPr>
      <w:rPr>
        <w:rFonts w:ascii="Symbol" w:hAnsi="Symbol" w:hint="default"/>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5157472"/>
    <w:multiLevelType w:val="multilevel"/>
    <w:tmpl w:val="EA068BF2"/>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9BF6B17"/>
    <w:multiLevelType w:val="hybridMultilevel"/>
    <w:tmpl w:val="599883CC"/>
    <w:lvl w:ilvl="0" w:tplc="F0186830">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29B3658E"/>
    <w:multiLevelType w:val="hybridMultilevel"/>
    <w:tmpl w:val="8E3CF710"/>
    <w:lvl w:ilvl="0" w:tplc="F0186830">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FE05BCB"/>
    <w:multiLevelType w:val="hybridMultilevel"/>
    <w:tmpl w:val="11705DC8"/>
    <w:lvl w:ilvl="0" w:tplc="0C09000F">
      <w:start w:val="1"/>
      <w:numFmt w:val="decimal"/>
      <w:lvlText w:val="%1."/>
      <w:lvlJc w:val="left"/>
      <w:pPr>
        <w:tabs>
          <w:tab w:val="num" w:pos="750"/>
        </w:tabs>
        <w:ind w:left="750" w:hanging="360"/>
      </w:pPr>
    </w:lvl>
    <w:lvl w:ilvl="1" w:tplc="0C090019" w:tentative="1">
      <w:start w:val="1"/>
      <w:numFmt w:val="lowerLetter"/>
      <w:lvlText w:val="%2."/>
      <w:lvlJc w:val="left"/>
      <w:pPr>
        <w:tabs>
          <w:tab w:val="num" w:pos="1470"/>
        </w:tabs>
        <w:ind w:left="1470" w:hanging="360"/>
      </w:pPr>
    </w:lvl>
    <w:lvl w:ilvl="2" w:tplc="0C09001B" w:tentative="1">
      <w:start w:val="1"/>
      <w:numFmt w:val="lowerRoman"/>
      <w:lvlText w:val="%3."/>
      <w:lvlJc w:val="right"/>
      <w:pPr>
        <w:tabs>
          <w:tab w:val="num" w:pos="2190"/>
        </w:tabs>
        <w:ind w:left="2190" w:hanging="180"/>
      </w:pPr>
    </w:lvl>
    <w:lvl w:ilvl="3" w:tplc="0C09000F" w:tentative="1">
      <w:start w:val="1"/>
      <w:numFmt w:val="decimal"/>
      <w:lvlText w:val="%4."/>
      <w:lvlJc w:val="left"/>
      <w:pPr>
        <w:tabs>
          <w:tab w:val="num" w:pos="2910"/>
        </w:tabs>
        <w:ind w:left="2910" w:hanging="360"/>
      </w:pPr>
    </w:lvl>
    <w:lvl w:ilvl="4" w:tplc="0C090019" w:tentative="1">
      <w:start w:val="1"/>
      <w:numFmt w:val="lowerLetter"/>
      <w:lvlText w:val="%5."/>
      <w:lvlJc w:val="left"/>
      <w:pPr>
        <w:tabs>
          <w:tab w:val="num" w:pos="3630"/>
        </w:tabs>
        <w:ind w:left="3630" w:hanging="360"/>
      </w:pPr>
    </w:lvl>
    <w:lvl w:ilvl="5" w:tplc="0C09001B" w:tentative="1">
      <w:start w:val="1"/>
      <w:numFmt w:val="lowerRoman"/>
      <w:lvlText w:val="%6."/>
      <w:lvlJc w:val="right"/>
      <w:pPr>
        <w:tabs>
          <w:tab w:val="num" w:pos="4350"/>
        </w:tabs>
        <w:ind w:left="4350" w:hanging="180"/>
      </w:pPr>
    </w:lvl>
    <w:lvl w:ilvl="6" w:tplc="0C09000F" w:tentative="1">
      <w:start w:val="1"/>
      <w:numFmt w:val="decimal"/>
      <w:lvlText w:val="%7."/>
      <w:lvlJc w:val="left"/>
      <w:pPr>
        <w:tabs>
          <w:tab w:val="num" w:pos="5070"/>
        </w:tabs>
        <w:ind w:left="5070" w:hanging="360"/>
      </w:pPr>
    </w:lvl>
    <w:lvl w:ilvl="7" w:tplc="0C090019" w:tentative="1">
      <w:start w:val="1"/>
      <w:numFmt w:val="lowerLetter"/>
      <w:lvlText w:val="%8."/>
      <w:lvlJc w:val="left"/>
      <w:pPr>
        <w:tabs>
          <w:tab w:val="num" w:pos="5790"/>
        </w:tabs>
        <w:ind w:left="5790" w:hanging="360"/>
      </w:pPr>
    </w:lvl>
    <w:lvl w:ilvl="8" w:tplc="0C09001B" w:tentative="1">
      <w:start w:val="1"/>
      <w:numFmt w:val="lowerRoman"/>
      <w:lvlText w:val="%9."/>
      <w:lvlJc w:val="right"/>
      <w:pPr>
        <w:tabs>
          <w:tab w:val="num" w:pos="6510"/>
        </w:tabs>
        <w:ind w:left="6510" w:hanging="180"/>
      </w:pPr>
    </w:lvl>
  </w:abstractNum>
  <w:abstractNum w:abstractNumId="9"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2547FE9"/>
    <w:multiLevelType w:val="multilevel"/>
    <w:tmpl w:val="6394A812"/>
    <w:lvl w:ilvl="0">
      <w:start w:val="1"/>
      <w:numFmt w:val="decimal"/>
      <w:lvlText w:val="%1."/>
      <w:lvlJc w:val="left"/>
      <w:pPr>
        <w:tabs>
          <w:tab w:val="num" w:pos="454"/>
        </w:tabs>
        <w:ind w:left="454" w:hanging="454"/>
      </w:pPr>
      <w:rPr>
        <w:rFonts w:hint="default"/>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9EE139F"/>
    <w:multiLevelType w:val="multilevel"/>
    <w:tmpl w:val="07AA6E0A"/>
    <w:lvl w:ilvl="0">
      <w:start w:val="1"/>
      <w:numFmt w:val="bullet"/>
      <w:lvlText w:val=""/>
      <w:lvlJc w:val="left"/>
      <w:pPr>
        <w:tabs>
          <w:tab w:val="num" w:pos="717"/>
        </w:tabs>
        <w:ind w:left="717" w:hanging="360"/>
      </w:pPr>
      <w:rPr>
        <w:rFonts w:ascii="Symbol" w:hAnsi="Symbol" w:hint="default"/>
        <w:sz w:val="20"/>
        <w:szCs w:val="20"/>
      </w:rPr>
    </w:lvl>
    <w:lvl w:ilvl="1">
      <w:start w:val="1"/>
      <w:numFmt w:val="bullet"/>
      <w:lvlText w:val=""/>
      <w:lvlJc w:val="left"/>
      <w:pPr>
        <w:tabs>
          <w:tab w:val="num" w:pos="1531"/>
        </w:tabs>
        <w:ind w:left="1531" w:hanging="454"/>
      </w:pPr>
      <w:rPr>
        <w:rFonts w:ascii="Symbol" w:hAnsi="Symbol" w:hint="default"/>
        <w:color w:val="auto"/>
        <w:sz w:val="23"/>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2" w15:restartNumberingAfterBreak="0">
    <w:nsid w:val="3E7600E3"/>
    <w:multiLevelType w:val="hybridMultilevel"/>
    <w:tmpl w:val="A9CA5648"/>
    <w:lvl w:ilvl="0" w:tplc="04090001">
      <w:start w:val="1"/>
      <w:numFmt w:val="bullet"/>
      <w:lvlText w:val=""/>
      <w:lvlJc w:val="left"/>
      <w:pPr>
        <w:tabs>
          <w:tab w:val="num" w:pos="360"/>
        </w:tabs>
        <w:ind w:left="360" w:hanging="360"/>
      </w:pPr>
      <w:rPr>
        <w:rFonts w:ascii="Symbol" w:hAnsi="Symbol" w:hint="default"/>
      </w:rPr>
    </w:lvl>
    <w:lvl w:ilvl="1" w:tplc="F0186830">
      <w:start w:val="1"/>
      <w:numFmt w:val="bullet"/>
      <w:lvlText w:val=""/>
      <w:lvlJc w:val="left"/>
      <w:pPr>
        <w:tabs>
          <w:tab w:val="num" w:pos="1080"/>
        </w:tabs>
        <w:ind w:left="1080" w:hanging="360"/>
      </w:pPr>
      <w:rPr>
        <w:rFonts w:ascii="Symbol" w:hAnsi="Symbol"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01B46"/>
    <w:multiLevelType w:val="hybridMultilevel"/>
    <w:tmpl w:val="07AA6E0A"/>
    <w:lvl w:ilvl="0" w:tplc="F0186830">
      <w:start w:val="1"/>
      <w:numFmt w:val="bullet"/>
      <w:lvlText w:val=""/>
      <w:lvlJc w:val="left"/>
      <w:pPr>
        <w:tabs>
          <w:tab w:val="num" w:pos="717"/>
        </w:tabs>
        <w:ind w:left="717" w:hanging="360"/>
      </w:pPr>
      <w:rPr>
        <w:rFonts w:ascii="Symbol" w:hAnsi="Symbol" w:hint="default"/>
        <w:sz w:val="20"/>
        <w:szCs w:val="20"/>
      </w:rPr>
    </w:lvl>
    <w:lvl w:ilvl="1" w:tplc="B7A0238C">
      <w:start w:val="1"/>
      <w:numFmt w:val="bullet"/>
      <w:lvlText w:val=""/>
      <w:lvlJc w:val="left"/>
      <w:pPr>
        <w:tabs>
          <w:tab w:val="num" w:pos="1531"/>
        </w:tabs>
        <w:ind w:left="1531" w:hanging="454"/>
      </w:pPr>
      <w:rPr>
        <w:rFonts w:ascii="Symbol" w:hAnsi="Symbol" w:hint="default"/>
        <w:color w:val="auto"/>
        <w:sz w:val="23"/>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14" w15:restartNumberingAfterBreak="0">
    <w:nsid w:val="3FFF4F25"/>
    <w:multiLevelType w:val="hybridMultilevel"/>
    <w:tmpl w:val="E9D8C6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604BBA"/>
    <w:multiLevelType w:val="hybridMultilevel"/>
    <w:tmpl w:val="B40E2A10"/>
    <w:lvl w:ilvl="0" w:tplc="FD5681C8">
      <w:start w:val="1"/>
      <w:numFmt w:val="decimal"/>
      <w:lvlText w:val="%1."/>
      <w:lvlJc w:val="left"/>
      <w:pPr>
        <w:tabs>
          <w:tab w:val="num" w:pos="454"/>
        </w:tabs>
        <w:ind w:left="454" w:hanging="453"/>
      </w:pPr>
      <w:rPr>
        <w:rFonts w:hint="default"/>
        <w:b w:val="0"/>
        <w:i w:val="0"/>
        <w:lang w:val="en-AU"/>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8CE3F04"/>
    <w:multiLevelType w:val="multilevel"/>
    <w:tmpl w:val="23B8C362"/>
    <w:lvl w:ilvl="0">
      <w:start w:val="1"/>
      <w:numFmt w:val="lowerLetter"/>
      <w:lvlText w:val="(%1)"/>
      <w:lvlJc w:val="left"/>
      <w:pPr>
        <w:tabs>
          <w:tab w:val="num" w:pos="361"/>
        </w:tabs>
        <w:ind w:left="361" w:hanging="360"/>
      </w:pPr>
      <w:rPr>
        <w:rFonts w:hint="default"/>
      </w:rPr>
    </w:lvl>
    <w:lvl w:ilvl="1">
      <w:start w:val="1"/>
      <w:numFmt w:val="lowerLetter"/>
      <w:lvlText w:val="%2."/>
      <w:lvlJc w:val="left"/>
      <w:pPr>
        <w:tabs>
          <w:tab w:val="num" w:pos="1081"/>
        </w:tabs>
        <w:ind w:left="1081" w:hanging="360"/>
      </w:pPr>
    </w:lvl>
    <w:lvl w:ilvl="2">
      <w:start w:val="1"/>
      <w:numFmt w:val="lowerRoman"/>
      <w:lvlText w:val="%3."/>
      <w:lvlJc w:val="righ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righ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right"/>
      <w:pPr>
        <w:tabs>
          <w:tab w:val="num" w:pos="6121"/>
        </w:tabs>
        <w:ind w:left="6121" w:hanging="180"/>
      </w:pPr>
    </w:lvl>
  </w:abstractNum>
  <w:abstractNum w:abstractNumId="17" w15:restartNumberingAfterBreak="0">
    <w:nsid w:val="4A776E81"/>
    <w:multiLevelType w:val="hybridMultilevel"/>
    <w:tmpl w:val="280468A6"/>
    <w:lvl w:ilvl="0" w:tplc="F0186830">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54017799"/>
    <w:multiLevelType w:val="hybridMultilevel"/>
    <w:tmpl w:val="DE5E4BBE"/>
    <w:lvl w:ilvl="0" w:tplc="F0186830">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57EF373B"/>
    <w:multiLevelType w:val="hybridMultilevel"/>
    <w:tmpl w:val="1DEE9A50"/>
    <w:lvl w:ilvl="0" w:tplc="0C090001">
      <w:start w:val="1"/>
      <w:numFmt w:val="bullet"/>
      <w:lvlText w:val=""/>
      <w:lvlJc w:val="left"/>
      <w:pPr>
        <w:tabs>
          <w:tab w:val="num" w:pos="360"/>
        </w:tabs>
        <w:ind w:left="360" w:hanging="360"/>
      </w:pPr>
      <w:rPr>
        <w:rFonts w:ascii="Symbol" w:hAnsi="Symbol" w:hint="default"/>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58921C09"/>
    <w:multiLevelType w:val="hybridMultilevel"/>
    <w:tmpl w:val="A1D6222A"/>
    <w:lvl w:ilvl="0" w:tplc="F0186830">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5AC03943"/>
    <w:multiLevelType w:val="multilevel"/>
    <w:tmpl w:val="6394A812"/>
    <w:lvl w:ilvl="0">
      <w:start w:val="1"/>
      <w:numFmt w:val="decimal"/>
      <w:lvlText w:val="%1."/>
      <w:lvlJc w:val="left"/>
      <w:pPr>
        <w:tabs>
          <w:tab w:val="num" w:pos="454"/>
        </w:tabs>
        <w:ind w:left="454" w:hanging="454"/>
      </w:pPr>
      <w:rPr>
        <w:rFonts w:hint="default"/>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E175D5E"/>
    <w:multiLevelType w:val="hybridMultilevel"/>
    <w:tmpl w:val="60C49E38"/>
    <w:lvl w:ilvl="0" w:tplc="FC20EE4E">
      <w:start w:val="1"/>
      <w:numFmt w:val="bullet"/>
      <w:lvlText w:val=""/>
      <w:lvlJc w:val="left"/>
      <w:pPr>
        <w:tabs>
          <w:tab w:val="num" w:pos="360"/>
        </w:tabs>
        <w:ind w:left="360" w:hanging="360"/>
      </w:pPr>
      <w:rPr>
        <w:rFonts w:ascii="Symbol" w:hAnsi="Symbol" w:hint="default"/>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63004509"/>
    <w:multiLevelType w:val="hybridMultilevel"/>
    <w:tmpl w:val="434AFC04"/>
    <w:lvl w:ilvl="0" w:tplc="D8B4F5DA">
      <w:start w:val="1"/>
      <w:numFmt w:val="decimal"/>
      <w:lvlText w:val="%1."/>
      <w:lvlJc w:val="left"/>
      <w:pPr>
        <w:tabs>
          <w:tab w:val="num" w:pos="482"/>
        </w:tabs>
        <w:ind w:left="482" w:hanging="481"/>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5D61EC5"/>
    <w:multiLevelType w:val="hybridMultilevel"/>
    <w:tmpl w:val="49349D98"/>
    <w:lvl w:ilvl="0" w:tplc="8AA67E1C">
      <w:start w:val="1"/>
      <w:numFmt w:val="bullet"/>
      <w:lvlText w:val="o"/>
      <w:lvlJc w:val="left"/>
      <w:pPr>
        <w:tabs>
          <w:tab w:val="num" w:pos="1174"/>
        </w:tabs>
        <w:ind w:left="1174" w:hanging="454"/>
      </w:pPr>
      <w:rPr>
        <w:rFonts w:ascii="Courier New" w:hAnsi="Courier New" w:hint="default"/>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B2BE1"/>
    <w:multiLevelType w:val="hybridMultilevel"/>
    <w:tmpl w:val="08B443CA"/>
    <w:lvl w:ilvl="0" w:tplc="F0186830">
      <w:start w:val="1"/>
      <w:numFmt w:val="bullet"/>
      <w:lvlText w:val=""/>
      <w:lvlJc w:val="left"/>
      <w:pPr>
        <w:tabs>
          <w:tab w:val="num" w:pos="360"/>
        </w:tabs>
        <w:ind w:left="360" w:hanging="360"/>
      </w:pPr>
      <w:rPr>
        <w:rFonts w:ascii="Symbol" w:hAnsi="Symbol" w:hint="default"/>
        <w:sz w:val="20"/>
        <w:szCs w:val="2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6ABF6E33"/>
    <w:multiLevelType w:val="multilevel"/>
    <w:tmpl w:val="64FA4642"/>
    <w:lvl w:ilvl="0">
      <w:start w:val="1"/>
      <w:numFmt w:val="decimal"/>
      <w:lvlText w:val="%1."/>
      <w:lvlJc w:val="left"/>
      <w:pPr>
        <w:tabs>
          <w:tab w:val="num" w:pos="360"/>
        </w:tabs>
        <w:ind w:left="360" w:hanging="360"/>
      </w:pPr>
      <w:rPr>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DD55B65"/>
    <w:multiLevelType w:val="multilevel"/>
    <w:tmpl w:val="5E7E5C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0A71696"/>
    <w:multiLevelType w:val="hybridMultilevel"/>
    <w:tmpl w:val="61C072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2B14211"/>
    <w:multiLevelType w:val="multilevel"/>
    <w:tmpl w:val="60C49E38"/>
    <w:lvl w:ilvl="0">
      <w:start w:val="1"/>
      <w:numFmt w:val="bullet"/>
      <w:lvlText w:val=""/>
      <w:lvlJc w:val="left"/>
      <w:pPr>
        <w:tabs>
          <w:tab w:val="num" w:pos="360"/>
        </w:tabs>
        <w:ind w:left="360" w:hanging="360"/>
      </w:pPr>
      <w:rPr>
        <w:rFonts w:ascii="Symbol" w:hAnsi="Symbol" w:hint="default"/>
        <w:b w:val="0"/>
        <w:i w:val="0"/>
      </w:rPr>
    </w:lvl>
    <w:lvl w:ilvl="1">
      <w:start w:val="1"/>
      <w:numFmt w:val="bullet"/>
      <w:lvlText w:val=""/>
      <w:lvlJc w:val="left"/>
      <w:pPr>
        <w:tabs>
          <w:tab w:val="num" w:pos="1174"/>
        </w:tabs>
        <w:ind w:left="1174" w:hanging="454"/>
      </w:pPr>
      <w:rPr>
        <w:rFonts w:ascii="Symbol" w:hAnsi="Symbol" w:hint="default"/>
        <w:color w:val="auto"/>
        <w:sz w:val="23"/>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4621E91"/>
    <w:multiLevelType w:val="multilevel"/>
    <w:tmpl w:val="434AFC04"/>
    <w:lvl w:ilvl="0">
      <w:start w:val="1"/>
      <w:numFmt w:val="decimal"/>
      <w:lvlText w:val="%1."/>
      <w:lvlJc w:val="left"/>
      <w:pPr>
        <w:tabs>
          <w:tab w:val="num" w:pos="482"/>
        </w:tabs>
        <w:ind w:left="482" w:hanging="481"/>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5BE4382"/>
    <w:multiLevelType w:val="hybridMultilevel"/>
    <w:tmpl w:val="EA068BF2"/>
    <w:lvl w:ilvl="0" w:tplc="42868AD6">
      <w:start w:val="1"/>
      <w:numFmt w:val="decimal"/>
      <w:lvlText w:val="%1."/>
      <w:lvlJc w:val="left"/>
      <w:pPr>
        <w:tabs>
          <w:tab w:val="num" w:pos="360"/>
        </w:tabs>
        <w:ind w:left="360" w:hanging="360"/>
      </w:pPr>
      <w:rPr>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8FA6BA0"/>
    <w:multiLevelType w:val="hybridMultilevel"/>
    <w:tmpl w:val="8EA4B340"/>
    <w:lvl w:ilvl="0" w:tplc="B3B84E90">
      <w:start w:val="1"/>
      <w:numFmt w:val="decimal"/>
      <w:lvlText w:val="%1."/>
      <w:lvlJc w:val="left"/>
      <w:pPr>
        <w:tabs>
          <w:tab w:val="num" w:pos="228"/>
        </w:tabs>
        <w:ind w:left="228" w:hanging="227"/>
      </w:pPr>
      <w:rPr>
        <w:rFonts w:hint="default"/>
      </w:rPr>
    </w:lvl>
    <w:lvl w:ilvl="1" w:tplc="0C090019" w:tentative="1">
      <w:start w:val="1"/>
      <w:numFmt w:val="lowerLetter"/>
      <w:lvlText w:val="%2."/>
      <w:lvlJc w:val="left"/>
      <w:pPr>
        <w:tabs>
          <w:tab w:val="num" w:pos="1081"/>
        </w:tabs>
        <w:ind w:left="1081" w:hanging="360"/>
      </w:pPr>
    </w:lvl>
    <w:lvl w:ilvl="2" w:tplc="0C09001B" w:tentative="1">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36"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071685"/>
    <w:multiLevelType w:val="hybridMultilevel"/>
    <w:tmpl w:val="5E7E5C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9"/>
  </w:num>
  <w:num w:numId="2">
    <w:abstractNumId w:val="32"/>
  </w:num>
  <w:num w:numId="3">
    <w:abstractNumId w:val="36"/>
  </w:num>
  <w:num w:numId="4">
    <w:abstractNumId w:val="33"/>
  </w:num>
  <w:num w:numId="5">
    <w:abstractNumId w:val="12"/>
  </w:num>
  <w:num w:numId="6">
    <w:abstractNumId w:val="8"/>
  </w:num>
  <w:num w:numId="7">
    <w:abstractNumId w:val="38"/>
  </w:num>
  <w:num w:numId="8">
    <w:abstractNumId w:val="34"/>
  </w:num>
  <w:num w:numId="9">
    <w:abstractNumId w:val="13"/>
  </w:num>
  <w:num w:numId="10">
    <w:abstractNumId w:val="17"/>
  </w:num>
  <w:num w:numId="11">
    <w:abstractNumId w:val="6"/>
  </w:num>
  <w:num w:numId="12">
    <w:abstractNumId w:val="20"/>
  </w:num>
  <w:num w:numId="13">
    <w:abstractNumId w:val="7"/>
  </w:num>
  <w:num w:numId="14">
    <w:abstractNumId w:val="25"/>
  </w:num>
  <w:num w:numId="15">
    <w:abstractNumId w:val="18"/>
  </w:num>
  <w:num w:numId="16">
    <w:abstractNumId w:val="2"/>
  </w:num>
  <w:num w:numId="17">
    <w:abstractNumId w:val="37"/>
  </w:num>
  <w:num w:numId="18">
    <w:abstractNumId w:val="27"/>
  </w:num>
  <w:num w:numId="19">
    <w:abstractNumId w:val="26"/>
  </w:num>
  <w:num w:numId="20">
    <w:abstractNumId w:val="0"/>
  </w:num>
  <w:num w:numId="21">
    <w:abstractNumId w:val="22"/>
  </w:num>
  <w:num w:numId="22">
    <w:abstractNumId w:val="29"/>
  </w:num>
  <w:num w:numId="23">
    <w:abstractNumId w:val="19"/>
  </w:num>
  <w:num w:numId="24">
    <w:abstractNumId w:val="14"/>
  </w:num>
  <w:num w:numId="25">
    <w:abstractNumId w:val="30"/>
  </w:num>
  <w:num w:numId="26">
    <w:abstractNumId w:val="3"/>
  </w:num>
  <w:num w:numId="27">
    <w:abstractNumId w:val="4"/>
  </w:num>
  <w:num w:numId="28">
    <w:abstractNumId w:val="11"/>
  </w:num>
  <w:num w:numId="29">
    <w:abstractNumId w:val="24"/>
  </w:num>
  <w:num w:numId="30">
    <w:abstractNumId w:val="28"/>
  </w:num>
  <w:num w:numId="31">
    <w:abstractNumId w:val="35"/>
  </w:num>
  <w:num w:numId="32">
    <w:abstractNumId w:val="16"/>
  </w:num>
  <w:num w:numId="33">
    <w:abstractNumId w:val="1"/>
  </w:num>
  <w:num w:numId="34">
    <w:abstractNumId w:val="21"/>
  </w:num>
  <w:num w:numId="35">
    <w:abstractNumId w:val="10"/>
  </w:num>
  <w:num w:numId="36">
    <w:abstractNumId w:val="23"/>
  </w:num>
  <w:num w:numId="37">
    <w:abstractNumId w:val="31"/>
  </w:num>
  <w:num w:numId="38">
    <w:abstractNumId w:val="15"/>
  </w:num>
  <w:num w:numId="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3B"/>
    <w:rsid w:val="000132D1"/>
    <w:rsid w:val="000152D3"/>
    <w:rsid w:val="00031401"/>
    <w:rsid w:val="00042DDD"/>
    <w:rsid w:val="00043C81"/>
    <w:rsid w:val="00044213"/>
    <w:rsid w:val="000455EC"/>
    <w:rsid w:val="00054BBC"/>
    <w:rsid w:val="0005520C"/>
    <w:rsid w:val="00060480"/>
    <w:rsid w:val="0006133D"/>
    <w:rsid w:val="000838AD"/>
    <w:rsid w:val="00083D56"/>
    <w:rsid w:val="000851A4"/>
    <w:rsid w:val="00085A4E"/>
    <w:rsid w:val="00090C35"/>
    <w:rsid w:val="000A1E3E"/>
    <w:rsid w:val="000A6DEE"/>
    <w:rsid w:val="000C0260"/>
    <w:rsid w:val="000E20D0"/>
    <w:rsid w:val="000E4D82"/>
    <w:rsid w:val="00106844"/>
    <w:rsid w:val="00112196"/>
    <w:rsid w:val="001221A8"/>
    <w:rsid w:val="00127396"/>
    <w:rsid w:val="00132422"/>
    <w:rsid w:val="00135A00"/>
    <w:rsid w:val="0014002D"/>
    <w:rsid w:val="00140F4C"/>
    <w:rsid w:val="0014592C"/>
    <w:rsid w:val="00147A78"/>
    <w:rsid w:val="001507DD"/>
    <w:rsid w:val="00152B45"/>
    <w:rsid w:val="001603EA"/>
    <w:rsid w:val="00176F48"/>
    <w:rsid w:val="00177158"/>
    <w:rsid w:val="00180EDB"/>
    <w:rsid w:val="001810B0"/>
    <w:rsid w:val="00186FC3"/>
    <w:rsid w:val="00187946"/>
    <w:rsid w:val="00190B91"/>
    <w:rsid w:val="001A16E6"/>
    <w:rsid w:val="001B4C60"/>
    <w:rsid w:val="001C5C47"/>
    <w:rsid w:val="001C6C01"/>
    <w:rsid w:val="001C7F2D"/>
    <w:rsid w:val="001D582D"/>
    <w:rsid w:val="001D5E5B"/>
    <w:rsid w:val="001E50F5"/>
    <w:rsid w:val="001F02E8"/>
    <w:rsid w:val="001F5708"/>
    <w:rsid w:val="002032B7"/>
    <w:rsid w:val="002049B5"/>
    <w:rsid w:val="00207E17"/>
    <w:rsid w:val="00215A31"/>
    <w:rsid w:val="002300FC"/>
    <w:rsid w:val="00231469"/>
    <w:rsid w:val="00231E49"/>
    <w:rsid w:val="0023275A"/>
    <w:rsid w:val="002353D6"/>
    <w:rsid w:val="00240BCA"/>
    <w:rsid w:val="00252E60"/>
    <w:rsid w:val="00264116"/>
    <w:rsid w:val="002672CB"/>
    <w:rsid w:val="002676EC"/>
    <w:rsid w:val="002806B7"/>
    <w:rsid w:val="0028218F"/>
    <w:rsid w:val="002835B0"/>
    <w:rsid w:val="002841C6"/>
    <w:rsid w:val="002875F1"/>
    <w:rsid w:val="0029502A"/>
    <w:rsid w:val="002A7D87"/>
    <w:rsid w:val="002B02FD"/>
    <w:rsid w:val="002B5906"/>
    <w:rsid w:val="002C7AB0"/>
    <w:rsid w:val="002D1C33"/>
    <w:rsid w:val="002D4245"/>
    <w:rsid w:val="002E287D"/>
    <w:rsid w:val="002F4194"/>
    <w:rsid w:val="002F5596"/>
    <w:rsid w:val="003046FE"/>
    <w:rsid w:val="00310F46"/>
    <w:rsid w:val="00312AA0"/>
    <w:rsid w:val="00321B88"/>
    <w:rsid w:val="00324E15"/>
    <w:rsid w:val="00330CB3"/>
    <w:rsid w:val="00341065"/>
    <w:rsid w:val="00351C51"/>
    <w:rsid w:val="00355094"/>
    <w:rsid w:val="00360FD6"/>
    <w:rsid w:val="00361B46"/>
    <w:rsid w:val="003650AD"/>
    <w:rsid w:val="0038030D"/>
    <w:rsid w:val="003826EE"/>
    <w:rsid w:val="003833AD"/>
    <w:rsid w:val="00392ABB"/>
    <w:rsid w:val="00394ADB"/>
    <w:rsid w:val="00397D12"/>
    <w:rsid w:val="00397EBF"/>
    <w:rsid w:val="003A047C"/>
    <w:rsid w:val="003C7C0A"/>
    <w:rsid w:val="003D2A7A"/>
    <w:rsid w:val="003D4260"/>
    <w:rsid w:val="003E2739"/>
    <w:rsid w:val="003E68DA"/>
    <w:rsid w:val="003E6DE7"/>
    <w:rsid w:val="003F1EF2"/>
    <w:rsid w:val="00402453"/>
    <w:rsid w:val="0040779E"/>
    <w:rsid w:val="00414ABB"/>
    <w:rsid w:val="00425451"/>
    <w:rsid w:val="004326C4"/>
    <w:rsid w:val="00433462"/>
    <w:rsid w:val="004367D0"/>
    <w:rsid w:val="00441CE8"/>
    <w:rsid w:val="00451A6D"/>
    <w:rsid w:val="0045700A"/>
    <w:rsid w:val="00462A84"/>
    <w:rsid w:val="004635C1"/>
    <w:rsid w:val="004745C2"/>
    <w:rsid w:val="00482040"/>
    <w:rsid w:val="00484D48"/>
    <w:rsid w:val="00485B0C"/>
    <w:rsid w:val="00485E0A"/>
    <w:rsid w:val="0049462C"/>
    <w:rsid w:val="004A15DE"/>
    <w:rsid w:val="004B3811"/>
    <w:rsid w:val="004B56BA"/>
    <w:rsid w:val="004C2B97"/>
    <w:rsid w:val="004C3B00"/>
    <w:rsid w:val="004C45D8"/>
    <w:rsid w:val="004C565F"/>
    <w:rsid w:val="004C5A54"/>
    <w:rsid w:val="004D2A3D"/>
    <w:rsid w:val="004D797B"/>
    <w:rsid w:val="004E683B"/>
    <w:rsid w:val="004E73A1"/>
    <w:rsid w:val="004F19B3"/>
    <w:rsid w:val="004F4855"/>
    <w:rsid w:val="00506D0F"/>
    <w:rsid w:val="00514752"/>
    <w:rsid w:val="00515706"/>
    <w:rsid w:val="00520684"/>
    <w:rsid w:val="00520A60"/>
    <w:rsid w:val="00522272"/>
    <w:rsid w:val="00527835"/>
    <w:rsid w:val="00533137"/>
    <w:rsid w:val="00540C7B"/>
    <w:rsid w:val="00544D84"/>
    <w:rsid w:val="005535C5"/>
    <w:rsid w:val="00560F27"/>
    <w:rsid w:val="0056466F"/>
    <w:rsid w:val="00567FB3"/>
    <w:rsid w:val="00571DBD"/>
    <w:rsid w:val="005737BC"/>
    <w:rsid w:val="00575940"/>
    <w:rsid w:val="005835FD"/>
    <w:rsid w:val="00583C1C"/>
    <w:rsid w:val="00591C4E"/>
    <w:rsid w:val="00595143"/>
    <w:rsid w:val="0059637D"/>
    <w:rsid w:val="005A13B1"/>
    <w:rsid w:val="005A2C11"/>
    <w:rsid w:val="005A49E6"/>
    <w:rsid w:val="005A5013"/>
    <w:rsid w:val="005A6D37"/>
    <w:rsid w:val="005B21A4"/>
    <w:rsid w:val="005B4229"/>
    <w:rsid w:val="005D0EEE"/>
    <w:rsid w:val="005D400B"/>
    <w:rsid w:val="005E05BF"/>
    <w:rsid w:val="005E408F"/>
    <w:rsid w:val="005F1ED3"/>
    <w:rsid w:val="006051CB"/>
    <w:rsid w:val="00614D3C"/>
    <w:rsid w:val="00624A97"/>
    <w:rsid w:val="0062568D"/>
    <w:rsid w:val="00627623"/>
    <w:rsid w:val="00630279"/>
    <w:rsid w:val="00631E60"/>
    <w:rsid w:val="00635E75"/>
    <w:rsid w:val="00652F08"/>
    <w:rsid w:val="006548D0"/>
    <w:rsid w:val="0065620E"/>
    <w:rsid w:val="006862CE"/>
    <w:rsid w:val="00687B5B"/>
    <w:rsid w:val="00695186"/>
    <w:rsid w:val="00695692"/>
    <w:rsid w:val="006963E9"/>
    <w:rsid w:val="006A1A5A"/>
    <w:rsid w:val="006A1FA0"/>
    <w:rsid w:val="006B098D"/>
    <w:rsid w:val="006B3256"/>
    <w:rsid w:val="006D27D4"/>
    <w:rsid w:val="006D3F7D"/>
    <w:rsid w:val="006E4F0B"/>
    <w:rsid w:val="006F0676"/>
    <w:rsid w:val="006F2F07"/>
    <w:rsid w:val="00700A59"/>
    <w:rsid w:val="0070438E"/>
    <w:rsid w:val="00706B3C"/>
    <w:rsid w:val="00712DB5"/>
    <w:rsid w:val="00714FF7"/>
    <w:rsid w:val="00716932"/>
    <w:rsid w:val="00717FEA"/>
    <w:rsid w:val="00722D58"/>
    <w:rsid w:val="007271FC"/>
    <w:rsid w:val="007370E8"/>
    <w:rsid w:val="007469A3"/>
    <w:rsid w:val="00747101"/>
    <w:rsid w:val="00752CFA"/>
    <w:rsid w:val="007659A4"/>
    <w:rsid w:val="00774813"/>
    <w:rsid w:val="00781C91"/>
    <w:rsid w:val="007843F9"/>
    <w:rsid w:val="00791BAA"/>
    <w:rsid w:val="007A6B61"/>
    <w:rsid w:val="007B2F64"/>
    <w:rsid w:val="007B4F5A"/>
    <w:rsid w:val="007B7EC7"/>
    <w:rsid w:val="007C1696"/>
    <w:rsid w:val="007C5D57"/>
    <w:rsid w:val="007D132B"/>
    <w:rsid w:val="007E18AD"/>
    <w:rsid w:val="007E6EB8"/>
    <w:rsid w:val="007E7907"/>
    <w:rsid w:val="008042DE"/>
    <w:rsid w:val="008067E9"/>
    <w:rsid w:val="00811F5A"/>
    <w:rsid w:val="00820DA3"/>
    <w:rsid w:val="00823F43"/>
    <w:rsid w:val="00827922"/>
    <w:rsid w:val="00832E6D"/>
    <w:rsid w:val="00833D7D"/>
    <w:rsid w:val="00834837"/>
    <w:rsid w:val="0083708B"/>
    <w:rsid w:val="00841A3B"/>
    <w:rsid w:val="00847DB9"/>
    <w:rsid w:val="0085166C"/>
    <w:rsid w:val="0085264B"/>
    <w:rsid w:val="00856692"/>
    <w:rsid w:val="008668E1"/>
    <w:rsid w:val="00866AC1"/>
    <w:rsid w:val="008719AB"/>
    <w:rsid w:val="008727EB"/>
    <w:rsid w:val="0087282C"/>
    <w:rsid w:val="00873CF8"/>
    <w:rsid w:val="00887450"/>
    <w:rsid w:val="00895A33"/>
    <w:rsid w:val="0089652E"/>
    <w:rsid w:val="008A64D2"/>
    <w:rsid w:val="008B30C7"/>
    <w:rsid w:val="008B434F"/>
    <w:rsid w:val="008C071D"/>
    <w:rsid w:val="008C33AB"/>
    <w:rsid w:val="008C4478"/>
    <w:rsid w:val="008E368A"/>
    <w:rsid w:val="008E7232"/>
    <w:rsid w:val="008F0ED6"/>
    <w:rsid w:val="008F49BE"/>
    <w:rsid w:val="008F6EA2"/>
    <w:rsid w:val="0090158F"/>
    <w:rsid w:val="009032E6"/>
    <w:rsid w:val="009122E2"/>
    <w:rsid w:val="00912814"/>
    <w:rsid w:val="0091589A"/>
    <w:rsid w:val="009158FC"/>
    <w:rsid w:val="00922CF9"/>
    <w:rsid w:val="00926EC4"/>
    <w:rsid w:val="009346C3"/>
    <w:rsid w:val="00934980"/>
    <w:rsid w:val="00940AED"/>
    <w:rsid w:val="00940C5D"/>
    <w:rsid w:val="00947A55"/>
    <w:rsid w:val="0095220B"/>
    <w:rsid w:val="00952787"/>
    <w:rsid w:val="0095574F"/>
    <w:rsid w:val="009561B0"/>
    <w:rsid w:val="00956D2E"/>
    <w:rsid w:val="009646A1"/>
    <w:rsid w:val="00965E1D"/>
    <w:rsid w:val="009710BC"/>
    <w:rsid w:val="009715B0"/>
    <w:rsid w:val="009805BE"/>
    <w:rsid w:val="009824D3"/>
    <w:rsid w:val="0098366C"/>
    <w:rsid w:val="00997C80"/>
    <w:rsid w:val="009A3181"/>
    <w:rsid w:val="009A49C3"/>
    <w:rsid w:val="009A5E44"/>
    <w:rsid w:val="009B581E"/>
    <w:rsid w:val="009D324F"/>
    <w:rsid w:val="009D5E18"/>
    <w:rsid w:val="009E575F"/>
    <w:rsid w:val="009E60BF"/>
    <w:rsid w:val="009E64A4"/>
    <w:rsid w:val="009E6964"/>
    <w:rsid w:val="009F5419"/>
    <w:rsid w:val="009F7B79"/>
    <w:rsid w:val="00A049DE"/>
    <w:rsid w:val="00A04D18"/>
    <w:rsid w:val="00A11FBB"/>
    <w:rsid w:val="00A12297"/>
    <w:rsid w:val="00A123B8"/>
    <w:rsid w:val="00A12E4A"/>
    <w:rsid w:val="00A24032"/>
    <w:rsid w:val="00A24915"/>
    <w:rsid w:val="00A2721D"/>
    <w:rsid w:val="00A274B7"/>
    <w:rsid w:val="00A41BD8"/>
    <w:rsid w:val="00A47AB9"/>
    <w:rsid w:val="00A50826"/>
    <w:rsid w:val="00A55E4D"/>
    <w:rsid w:val="00A573D8"/>
    <w:rsid w:val="00A6221E"/>
    <w:rsid w:val="00A642E0"/>
    <w:rsid w:val="00A6749E"/>
    <w:rsid w:val="00A6768C"/>
    <w:rsid w:val="00A96C88"/>
    <w:rsid w:val="00AA008F"/>
    <w:rsid w:val="00AA0109"/>
    <w:rsid w:val="00AA0F70"/>
    <w:rsid w:val="00AB692E"/>
    <w:rsid w:val="00AC18A4"/>
    <w:rsid w:val="00AC6519"/>
    <w:rsid w:val="00AC727F"/>
    <w:rsid w:val="00AD277A"/>
    <w:rsid w:val="00AE6038"/>
    <w:rsid w:val="00AF4FAF"/>
    <w:rsid w:val="00B12438"/>
    <w:rsid w:val="00B133B9"/>
    <w:rsid w:val="00B16348"/>
    <w:rsid w:val="00B21F0C"/>
    <w:rsid w:val="00B22512"/>
    <w:rsid w:val="00B26013"/>
    <w:rsid w:val="00B30EED"/>
    <w:rsid w:val="00B32A81"/>
    <w:rsid w:val="00B3321A"/>
    <w:rsid w:val="00B34EA8"/>
    <w:rsid w:val="00B36B95"/>
    <w:rsid w:val="00B45DA3"/>
    <w:rsid w:val="00B46A4E"/>
    <w:rsid w:val="00B47527"/>
    <w:rsid w:val="00B53CBF"/>
    <w:rsid w:val="00B55219"/>
    <w:rsid w:val="00B57754"/>
    <w:rsid w:val="00B577C5"/>
    <w:rsid w:val="00B84851"/>
    <w:rsid w:val="00B84E34"/>
    <w:rsid w:val="00B926CF"/>
    <w:rsid w:val="00B9301E"/>
    <w:rsid w:val="00BB5E42"/>
    <w:rsid w:val="00BC11E4"/>
    <w:rsid w:val="00BC3505"/>
    <w:rsid w:val="00BE437D"/>
    <w:rsid w:val="00BE6F32"/>
    <w:rsid w:val="00BF51AC"/>
    <w:rsid w:val="00BF6981"/>
    <w:rsid w:val="00BF6FD4"/>
    <w:rsid w:val="00C12939"/>
    <w:rsid w:val="00C23ABB"/>
    <w:rsid w:val="00C24FB0"/>
    <w:rsid w:val="00C2657F"/>
    <w:rsid w:val="00C27271"/>
    <w:rsid w:val="00C30329"/>
    <w:rsid w:val="00C325A1"/>
    <w:rsid w:val="00C337FA"/>
    <w:rsid w:val="00C56904"/>
    <w:rsid w:val="00C76425"/>
    <w:rsid w:val="00C8361E"/>
    <w:rsid w:val="00C86D9E"/>
    <w:rsid w:val="00C95530"/>
    <w:rsid w:val="00CA1651"/>
    <w:rsid w:val="00CA5156"/>
    <w:rsid w:val="00CB3466"/>
    <w:rsid w:val="00CB5291"/>
    <w:rsid w:val="00CC0919"/>
    <w:rsid w:val="00CC27A4"/>
    <w:rsid w:val="00CC6AD0"/>
    <w:rsid w:val="00CC75AD"/>
    <w:rsid w:val="00CC776D"/>
    <w:rsid w:val="00CC7BD9"/>
    <w:rsid w:val="00CD1600"/>
    <w:rsid w:val="00CD4707"/>
    <w:rsid w:val="00CE05CC"/>
    <w:rsid w:val="00CE7607"/>
    <w:rsid w:val="00CE7993"/>
    <w:rsid w:val="00CF0639"/>
    <w:rsid w:val="00D018DC"/>
    <w:rsid w:val="00D14482"/>
    <w:rsid w:val="00D242FE"/>
    <w:rsid w:val="00D273CB"/>
    <w:rsid w:val="00D3232B"/>
    <w:rsid w:val="00D362D7"/>
    <w:rsid w:val="00D44E94"/>
    <w:rsid w:val="00D50E1F"/>
    <w:rsid w:val="00D510D8"/>
    <w:rsid w:val="00D6394B"/>
    <w:rsid w:val="00D65E90"/>
    <w:rsid w:val="00D71CAE"/>
    <w:rsid w:val="00D80A04"/>
    <w:rsid w:val="00D82079"/>
    <w:rsid w:val="00D85059"/>
    <w:rsid w:val="00D8539A"/>
    <w:rsid w:val="00D9591B"/>
    <w:rsid w:val="00DA39DB"/>
    <w:rsid w:val="00DA4564"/>
    <w:rsid w:val="00DA66B6"/>
    <w:rsid w:val="00DA6D1B"/>
    <w:rsid w:val="00DC47ED"/>
    <w:rsid w:val="00DC586E"/>
    <w:rsid w:val="00DE75D4"/>
    <w:rsid w:val="00E05DB0"/>
    <w:rsid w:val="00E10C09"/>
    <w:rsid w:val="00E12EBA"/>
    <w:rsid w:val="00E211B0"/>
    <w:rsid w:val="00E22BD8"/>
    <w:rsid w:val="00E40529"/>
    <w:rsid w:val="00E47072"/>
    <w:rsid w:val="00E4797D"/>
    <w:rsid w:val="00E47F5E"/>
    <w:rsid w:val="00E544FC"/>
    <w:rsid w:val="00E66EBC"/>
    <w:rsid w:val="00E6758B"/>
    <w:rsid w:val="00E703B1"/>
    <w:rsid w:val="00E71E2A"/>
    <w:rsid w:val="00E7299C"/>
    <w:rsid w:val="00E775F7"/>
    <w:rsid w:val="00E861CC"/>
    <w:rsid w:val="00E87DA6"/>
    <w:rsid w:val="00E95449"/>
    <w:rsid w:val="00E96B91"/>
    <w:rsid w:val="00EA6D8A"/>
    <w:rsid w:val="00EB080C"/>
    <w:rsid w:val="00EB463D"/>
    <w:rsid w:val="00EB4CD3"/>
    <w:rsid w:val="00EB6D88"/>
    <w:rsid w:val="00EC06FB"/>
    <w:rsid w:val="00ED2B1C"/>
    <w:rsid w:val="00EE0959"/>
    <w:rsid w:val="00EE381E"/>
    <w:rsid w:val="00EE5B20"/>
    <w:rsid w:val="00EE6595"/>
    <w:rsid w:val="00EF4CD1"/>
    <w:rsid w:val="00F0594D"/>
    <w:rsid w:val="00F0754D"/>
    <w:rsid w:val="00F142E1"/>
    <w:rsid w:val="00F17536"/>
    <w:rsid w:val="00F233CB"/>
    <w:rsid w:val="00F245F5"/>
    <w:rsid w:val="00F24E47"/>
    <w:rsid w:val="00F301A1"/>
    <w:rsid w:val="00F42AAB"/>
    <w:rsid w:val="00F73201"/>
    <w:rsid w:val="00F734BA"/>
    <w:rsid w:val="00F75951"/>
    <w:rsid w:val="00F81E6B"/>
    <w:rsid w:val="00FA148C"/>
    <w:rsid w:val="00FA6D8A"/>
    <w:rsid w:val="00FB2590"/>
    <w:rsid w:val="00FB44DA"/>
    <w:rsid w:val="00FC4434"/>
    <w:rsid w:val="00FD66DB"/>
    <w:rsid w:val="00FE5652"/>
    <w:rsid w:val="00FE6256"/>
    <w:rsid w:val="00FF0699"/>
    <w:rsid w:val="00FF533E"/>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styleId="Emphasis">
    <w:name w:val="Emphasis"/>
    <w:basedOn w:val="DefaultParagraphFont"/>
    <w:qFormat/>
    <w:rsid w:val="003E6DE7"/>
    <w:rPr>
      <w:i/>
      <w:iCs/>
    </w:rPr>
  </w:style>
  <w:style w:type="character" w:styleId="CommentReference">
    <w:name w:val="annotation reference"/>
    <w:basedOn w:val="DefaultParagraphFont"/>
    <w:semiHidden/>
    <w:rsid w:val="009646A1"/>
    <w:rPr>
      <w:sz w:val="16"/>
      <w:szCs w:val="16"/>
    </w:rPr>
  </w:style>
  <w:style w:type="paragraph" w:styleId="CommentText">
    <w:name w:val="annotation text"/>
    <w:basedOn w:val="Normal"/>
    <w:semiHidden/>
    <w:rsid w:val="009646A1"/>
    <w:rPr>
      <w:sz w:val="20"/>
    </w:rPr>
  </w:style>
  <w:style w:type="paragraph" w:styleId="CommentSubject">
    <w:name w:val="annotation subject"/>
    <w:basedOn w:val="CommentText"/>
    <w:next w:val="CommentText"/>
    <w:semiHidden/>
    <w:rsid w:val="00BC3505"/>
    <w:rPr>
      <w:b/>
      <w:bCs/>
    </w:rPr>
  </w:style>
  <w:style w:type="paragraph" w:customStyle="1" w:styleId="Style2">
    <w:name w:val="Style 2"/>
    <w:basedOn w:val="Normal"/>
    <w:rsid w:val="00B32A81"/>
    <w:pPr>
      <w:widowControl w:val="0"/>
      <w:numPr>
        <w:numId w:val="25"/>
      </w:numPr>
      <w:spacing w:after="120" w:line="300" w:lineRule="atLeast"/>
    </w:pPr>
    <w:rPr>
      <w:color w:val="auto"/>
      <w:lang w:eastAsia="en-US"/>
    </w:rPr>
  </w:style>
  <w:style w:type="paragraph" w:customStyle="1" w:styleId="bulletpoint">
    <w:name w:val="bullet point"/>
    <w:basedOn w:val="Style2"/>
    <w:rsid w:val="00B32A81"/>
    <w:pPr>
      <w:numPr>
        <w:ilvl w:val="1"/>
      </w:numPr>
      <w:spacing w:line="240" w:lineRule="auto"/>
      <w:outlineLvl w:val="1"/>
    </w:pPr>
  </w:style>
  <w:style w:type="paragraph" w:customStyle="1" w:styleId="dashpoint">
    <w:name w:val="dash point"/>
    <w:basedOn w:val="bulletpoint"/>
    <w:rsid w:val="00B32A81"/>
    <w:pPr>
      <w:numPr>
        <w:ilvl w:val="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4730">
      <w:bodyDiv w:val="1"/>
      <w:marLeft w:val="0"/>
      <w:marRight w:val="0"/>
      <w:marTop w:val="0"/>
      <w:marBottom w:val="0"/>
      <w:divBdr>
        <w:top w:val="none" w:sz="0" w:space="0" w:color="auto"/>
        <w:left w:val="none" w:sz="0" w:space="0" w:color="auto"/>
        <w:bottom w:val="none" w:sz="0" w:space="0" w:color="auto"/>
        <w:right w:val="none" w:sz="0" w:space="0" w:color="auto"/>
      </w:divBdr>
    </w:div>
    <w:div w:id="53283903">
      <w:bodyDiv w:val="1"/>
      <w:marLeft w:val="0"/>
      <w:marRight w:val="0"/>
      <w:marTop w:val="0"/>
      <w:marBottom w:val="0"/>
      <w:divBdr>
        <w:top w:val="none" w:sz="0" w:space="0" w:color="auto"/>
        <w:left w:val="none" w:sz="0" w:space="0" w:color="auto"/>
        <w:bottom w:val="none" w:sz="0" w:space="0" w:color="auto"/>
        <w:right w:val="none" w:sz="0" w:space="0" w:color="auto"/>
      </w:divBdr>
    </w:div>
    <w:div w:id="110632768">
      <w:bodyDiv w:val="1"/>
      <w:marLeft w:val="0"/>
      <w:marRight w:val="0"/>
      <w:marTop w:val="0"/>
      <w:marBottom w:val="0"/>
      <w:divBdr>
        <w:top w:val="none" w:sz="0" w:space="0" w:color="auto"/>
        <w:left w:val="none" w:sz="0" w:space="0" w:color="auto"/>
        <w:bottom w:val="none" w:sz="0" w:space="0" w:color="auto"/>
        <w:right w:val="none" w:sz="0" w:space="0" w:color="auto"/>
      </w:divBdr>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2825">
      <w:bodyDiv w:val="1"/>
      <w:marLeft w:val="0"/>
      <w:marRight w:val="0"/>
      <w:marTop w:val="0"/>
      <w:marBottom w:val="0"/>
      <w:divBdr>
        <w:top w:val="none" w:sz="0" w:space="0" w:color="auto"/>
        <w:left w:val="none" w:sz="0" w:space="0" w:color="auto"/>
        <w:bottom w:val="none" w:sz="0" w:space="0" w:color="auto"/>
        <w:right w:val="none" w:sz="0" w:space="0" w:color="auto"/>
      </w:divBdr>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186">
      <w:bodyDiv w:val="1"/>
      <w:marLeft w:val="0"/>
      <w:marRight w:val="0"/>
      <w:marTop w:val="0"/>
      <w:marBottom w:val="0"/>
      <w:divBdr>
        <w:top w:val="none" w:sz="0" w:space="0" w:color="auto"/>
        <w:left w:val="none" w:sz="0" w:space="0" w:color="auto"/>
        <w:bottom w:val="none" w:sz="0" w:space="0" w:color="auto"/>
        <w:right w:val="none" w:sz="0" w:space="0" w:color="auto"/>
      </w:divBdr>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4016">
      <w:bodyDiv w:val="1"/>
      <w:marLeft w:val="0"/>
      <w:marRight w:val="0"/>
      <w:marTop w:val="0"/>
      <w:marBottom w:val="0"/>
      <w:divBdr>
        <w:top w:val="none" w:sz="0" w:space="0" w:color="auto"/>
        <w:left w:val="none" w:sz="0" w:space="0" w:color="auto"/>
        <w:bottom w:val="none" w:sz="0" w:space="0" w:color="auto"/>
        <w:right w:val="none" w:sz="0" w:space="0" w:color="auto"/>
      </w:divBdr>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 w:id="1317343912">
      <w:bodyDiv w:val="1"/>
      <w:marLeft w:val="0"/>
      <w:marRight w:val="0"/>
      <w:marTop w:val="0"/>
      <w:marBottom w:val="0"/>
      <w:divBdr>
        <w:top w:val="none" w:sz="0" w:space="0" w:color="auto"/>
        <w:left w:val="none" w:sz="0" w:space="0" w:color="auto"/>
        <w:bottom w:val="none" w:sz="0" w:space="0" w:color="auto"/>
        <w:right w:val="none" w:sz="0" w:space="0" w:color="auto"/>
      </w:divBdr>
    </w:div>
    <w:div w:id="1785339841">
      <w:bodyDiv w:val="1"/>
      <w:marLeft w:val="0"/>
      <w:marRight w:val="0"/>
      <w:marTop w:val="0"/>
      <w:marBottom w:val="0"/>
      <w:divBdr>
        <w:top w:val="none" w:sz="0" w:space="0" w:color="auto"/>
        <w:left w:val="none" w:sz="0" w:space="0" w:color="auto"/>
        <w:bottom w:val="none" w:sz="0" w:space="0" w:color="auto"/>
        <w:right w:val="none" w:sz="0" w:space="0" w:color="auto"/>
      </w:divBdr>
    </w:div>
    <w:div w:id="2015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ublicInDisc%20Bill.pdf" TargetMode="External"/><Relationship Id="rId13" Type="http://schemas.openxmlformats.org/officeDocument/2006/relationships/hyperlink" Target="Attachments/Integrity%20ExNote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Ministerial%20Bill.pdf" TargetMode="External"/><Relationship Id="rId12" Type="http://schemas.openxmlformats.org/officeDocument/2006/relationships/hyperlink" Target="Attachments/PublicInDisc%20ExNotes.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Ministerial%20ExNotes%20extr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ttachments/Ministerial%20ExNot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ttachments/Integrity%20Bill.pdf" TargetMode="External"/><Relationship Id="rId14" Type="http://schemas.openxmlformats.org/officeDocument/2006/relationships/hyperlink" Target="Attachments/Integrity%20ExNotes%20ext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Authority%20to%20Introduce%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Authority to Introduce Proforma.dot</Template>
  <TotalTime>0</TotalTime>
  <Pages>1</Pages>
  <Words>357</Words>
  <Characters>2141</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2509</CharactersWithSpaces>
  <SharedDoc>false</SharedDoc>
  <HyperlinkBase>https://www.cabinet.qld.gov.au/documents/2010/Aug/Integrity Reforms Bill 10/</HyperlinkBase>
  <HLinks>
    <vt:vector size="48" baseType="variant">
      <vt:variant>
        <vt:i4>8126560</vt:i4>
      </vt:variant>
      <vt:variant>
        <vt:i4>21</vt:i4>
      </vt:variant>
      <vt:variant>
        <vt:i4>0</vt:i4>
      </vt:variant>
      <vt:variant>
        <vt:i4>5</vt:i4>
      </vt:variant>
      <vt:variant>
        <vt:lpwstr>Attachments/Integrity ExNotes extra.pdf</vt:lpwstr>
      </vt:variant>
      <vt:variant>
        <vt:lpwstr/>
      </vt:variant>
      <vt:variant>
        <vt:i4>5636112</vt:i4>
      </vt:variant>
      <vt:variant>
        <vt:i4>18</vt:i4>
      </vt:variant>
      <vt:variant>
        <vt:i4>0</vt:i4>
      </vt:variant>
      <vt:variant>
        <vt:i4>5</vt:i4>
      </vt:variant>
      <vt:variant>
        <vt:lpwstr>Attachments/Integrity ExNotes.pdf</vt:lpwstr>
      </vt:variant>
      <vt:variant>
        <vt:lpwstr/>
      </vt:variant>
      <vt:variant>
        <vt:i4>4653083</vt:i4>
      </vt:variant>
      <vt:variant>
        <vt:i4>15</vt:i4>
      </vt:variant>
      <vt:variant>
        <vt:i4>0</vt:i4>
      </vt:variant>
      <vt:variant>
        <vt:i4>5</vt:i4>
      </vt:variant>
      <vt:variant>
        <vt:lpwstr>Attachments/PublicInDisc ExNotes.pdf</vt:lpwstr>
      </vt:variant>
      <vt:variant>
        <vt:lpwstr/>
      </vt:variant>
      <vt:variant>
        <vt:i4>1441818</vt:i4>
      </vt:variant>
      <vt:variant>
        <vt:i4>12</vt:i4>
      </vt:variant>
      <vt:variant>
        <vt:i4>0</vt:i4>
      </vt:variant>
      <vt:variant>
        <vt:i4>5</vt:i4>
      </vt:variant>
      <vt:variant>
        <vt:lpwstr>Attachments/Ministerial ExNotes extra.pdf</vt:lpwstr>
      </vt:variant>
      <vt:variant>
        <vt:lpwstr/>
      </vt:variant>
      <vt:variant>
        <vt:i4>3932266</vt:i4>
      </vt:variant>
      <vt:variant>
        <vt:i4>9</vt:i4>
      </vt:variant>
      <vt:variant>
        <vt:i4>0</vt:i4>
      </vt:variant>
      <vt:variant>
        <vt:i4>5</vt:i4>
      </vt:variant>
      <vt:variant>
        <vt:lpwstr>Attachments/Ministerial ExNotes.pdf</vt:lpwstr>
      </vt:variant>
      <vt:variant>
        <vt:lpwstr/>
      </vt:variant>
      <vt:variant>
        <vt:i4>8192040</vt:i4>
      </vt:variant>
      <vt:variant>
        <vt:i4>6</vt:i4>
      </vt:variant>
      <vt:variant>
        <vt:i4>0</vt:i4>
      </vt:variant>
      <vt:variant>
        <vt:i4>5</vt:i4>
      </vt:variant>
      <vt:variant>
        <vt:lpwstr>Attachments/Integrity Bill.pdf</vt:lpwstr>
      </vt:variant>
      <vt:variant>
        <vt:lpwstr/>
      </vt:variant>
      <vt:variant>
        <vt:i4>1638486</vt:i4>
      </vt:variant>
      <vt:variant>
        <vt:i4>3</vt:i4>
      </vt:variant>
      <vt:variant>
        <vt:i4>0</vt:i4>
      </vt:variant>
      <vt:variant>
        <vt:i4>5</vt:i4>
      </vt:variant>
      <vt:variant>
        <vt:lpwstr>Attachments/PublicInDisc Bill.pdf</vt:lpwstr>
      </vt:variant>
      <vt:variant>
        <vt:lpwstr/>
      </vt:variant>
      <vt:variant>
        <vt:i4>1507410</vt:i4>
      </vt:variant>
      <vt:variant>
        <vt:i4>0</vt:i4>
      </vt:variant>
      <vt:variant>
        <vt:i4>0</vt:i4>
      </vt:variant>
      <vt:variant>
        <vt:i4>5</vt:i4>
      </vt:variant>
      <vt:variant>
        <vt:lpwstr>Attachments/Ministerial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CMC</cp:keywords>
  <cp:lastModifiedBy/>
  <cp:revision>2</cp:revision>
  <cp:lastPrinted>2010-07-27T05:18:00Z</cp:lastPrinted>
  <dcterms:created xsi:type="dcterms:W3CDTF">2017-10-24T22:18:00Z</dcterms:created>
  <dcterms:modified xsi:type="dcterms:W3CDTF">2018-03-06T01:01:00Z</dcterms:modified>
  <cp:category>Parliament,Public_Service,Legislation,Integrity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1313776887</vt:i4>
  </property>
  <property fmtid="{D5CDD505-2E9C-101B-9397-08002B2CF9AE}" pid="4" name="_PreviousAdHocReviewCycleID">
    <vt:i4>-2040347362</vt:i4>
  </property>
  <property fmtid="{D5CDD505-2E9C-101B-9397-08002B2CF9AE}" pid="5" name="_ReviewingToolsShownOnce">
    <vt:lpwstr/>
  </property>
</Properties>
</file>